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9A18E" w14:textId="77777777" w:rsidR="00D30AF7" w:rsidRPr="00013C23" w:rsidRDefault="00D30AF7" w:rsidP="00D30AF7">
      <w:pPr>
        <w:shd w:val="clear" w:color="auto" w:fill="FFFFFF"/>
        <w:spacing w:after="0" w:line="240" w:lineRule="auto"/>
        <w:ind w:firstLine="567"/>
        <w:jc w:val="center"/>
        <w:rPr>
          <w:rFonts w:ascii="Times New Roman" w:hAnsi="Times New Roman" w:cs="Times New Roman"/>
          <w:b/>
          <w:bCs/>
          <w:sz w:val="28"/>
          <w:szCs w:val="28"/>
        </w:rPr>
      </w:pPr>
      <w:r w:rsidRPr="00013C23">
        <w:rPr>
          <w:rFonts w:ascii="Times New Roman" w:hAnsi="Times New Roman" w:cs="Times New Roman"/>
          <w:b/>
          <w:bCs/>
          <w:sz w:val="28"/>
          <w:szCs w:val="28"/>
        </w:rPr>
        <w:t>BÀI DỰ THI GIẢI BÚA LIỀM VÀNG NĂM 2026</w:t>
      </w:r>
    </w:p>
    <w:p w14:paraId="7557A132" w14:textId="77777777" w:rsidR="00D30AF7" w:rsidRPr="00013C23" w:rsidRDefault="00D30AF7" w:rsidP="00D30AF7">
      <w:pPr>
        <w:shd w:val="clear" w:color="auto" w:fill="FFFFFF"/>
        <w:spacing w:after="0" w:line="240" w:lineRule="auto"/>
        <w:ind w:firstLine="567"/>
        <w:jc w:val="center"/>
        <w:rPr>
          <w:rFonts w:ascii="Times New Roman" w:hAnsi="Times New Roman" w:cs="Times New Roman"/>
          <w:b/>
          <w:bCs/>
          <w:sz w:val="28"/>
          <w:szCs w:val="28"/>
        </w:rPr>
      </w:pPr>
    </w:p>
    <w:p w14:paraId="3DCFE87C" w14:textId="33103559" w:rsidR="00D30AF7" w:rsidRPr="00013C23" w:rsidRDefault="00D30AF7" w:rsidP="00D30AF7">
      <w:pPr>
        <w:shd w:val="clear" w:color="auto" w:fill="FFFFFF"/>
        <w:spacing w:after="0" w:line="240" w:lineRule="auto"/>
        <w:ind w:firstLine="567"/>
        <w:rPr>
          <w:rFonts w:ascii="Times New Roman" w:hAnsi="Times New Roman" w:cs="Times New Roman"/>
          <w:sz w:val="28"/>
          <w:szCs w:val="28"/>
        </w:rPr>
      </w:pPr>
      <w:r w:rsidRPr="00013C23">
        <w:rPr>
          <w:rFonts w:ascii="Times New Roman" w:hAnsi="Times New Roman" w:cs="Times New Roman"/>
          <w:sz w:val="28"/>
          <w:szCs w:val="28"/>
        </w:rPr>
        <w:t xml:space="preserve">Người dự thi: </w:t>
      </w:r>
      <w:r w:rsidRPr="00013C23">
        <w:rPr>
          <w:rFonts w:ascii="Times New Roman" w:hAnsi="Times New Roman" w:cs="Times New Roman"/>
          <w:b/>
          <w:bCs/>
          <w:sz w:val="28"/>
          <w:szCs w:val="28"/>
        </w:rPr>
        <w:t xml:space="preserve">NGUYỄN </w:t>
      </w:r>
      <w:r w:rsidR="0025429D">
        <w:rPr>
          <w:rFonts w:ascii="Times New Roman" w:hAnsi="Times New Roman" w:cs="Times New Roman"/>
          <w:b/>
          <w:bCs/>
          <w:sz w:val="28"/>
          <w:szCs w:val="28"/>
        </w:rPr>
        <w:t>V</w:t>
      </w:r>
      <w:r w:rsidR="003F4355">
        <w:rPr>
          <w:rFonts w:ascii="Times New Roman" w:hAnsi="Times New Roman" w:cs="Times New Roman"/>
          <w:b/>
          <w:bCs/>
          <w:sz w:val="28"/>
          <w:szCs w:val="28"/>
        </w:rPr>
        <w:t>ĂN KHÁ</w:t>
      </w:r>
    </w:p>
    <w:p w14:paraId="6C16B77C" w14:textId="4B5AB68B" w:rsidR="00D30AF7" w:rsidRPr="00013C23" w:rsidRDefault="00D30AF7" w:rsidP="00D30AF7">
      <w:pPr>
        <w:shd w:val="clear" w:color="auto" w:fill="FFFFFF"/>
        <w:spacing w:after="0" w:line="240" w:lineRule="auto"/>
        <w:ind w:firstLine="567"/>
        <w:jc w:val="both"/>
        <w:rPr>
          <w:rFonts w:ascii="Times New Roman" w:hAnsi="Times New Roman" w:cs="Times New Roman"/>
          <w:sz w:val="28"/>
          <w:szCs w:val="28"/>
        </w:rPr>
      </w:pPr>
      <w:r w:rsidRPr="00013C23">
        <w:rPr>
          <w:rFonts w:ascii="Times New Roman" w:hAnsi="Times New Roman" w:cs="Times New Roman"/>
          <w:sz w:val="28"/>
          <w:szCs w:val="28"/>
        </w:rPr>
        <w:t xml:space="preserve">Đơn vị: Chi bộ </w:t>
      </w:r>
      <w:r w:rsidR="00496F19">
        <w:rPr>
          <w:rFonts w:ascii="Times New Roman" w:eastAsia="Aptos" w:hAnsi="Times New Roman" w:cs="Times New Roman"/>
          <w:sz w:val="28"/>
          <w:szCs w:val="28"/>
          <w:lang w:val="en-IE"/>
          <w14:ligatures w14:val="standardContextual"/>
        </w:rPr>
        <w:t>Kế hoạch - Đầu tư - Vật tư</w:t>
      </w:r>
      <w:r w:rsidRPr="00013C23">
        <w:rPr>
          <w:rFonts w:ascii="Times New Roman" w:hAnsi="Times New Roman" w:cs="Times New Roman"/>
          <w:sz w:val="28"/>
          <w:szCs w:val="28"/>
        </w:rPr>
        <w:t>, Đảng bộ Công ty cổ phần Than Điện Nông Sơn - TKV, Đảng bộ Tổng công ty Điện lực - TKV.</w:t>
      </w:r>
    </w:p>
    <w:p w14:paraId="7F09826B" w14:textId="77777777" w:rsidR="00B955C5" w:rsidRDefault="00B955C5">
      <w:pPr>
        <w:spacing w:after="0" w:line="240" w:lineRule="auto"/>
        <w:jc w:val="center"/>
        <w:rPr>
          <w:rFonts w:ascii="Times New Roman" w:eastAsia="Times New Roman" w:hAnsi="Times New Roman" w:cs="Times New Roman"/>
          <w:b/>
          <w:bCs/>
          <w:sz w:val="28"/>
          <w:szCs w:val="28"/>
        </w:rPr>
      </w:pPr>
    </w:p>
    <w:p w14:paraId="070457D3" w14:textId="77777777" w:rsidR="00B955C5" w:rsidRDefault="00B955C5">
      <w:pPr>
        <w:spacing w:after="0" w:line="240" w:lineRule="auto"/>
        <w:jc w:val="center"/>
        <w:rPr>
          <w:rFonts w:ascii="Times New Roman" w:eastAsia="Times New Roman" w:hAnsi="Times New Roman" w:cs="Times New Roman"/>
          <w:b/>
          <w:bCs/>
          <w:sz w:val="28"/>
          <w:szCs w:val="28"/>
        </w:rPr>
      </w:pPr>
    </w:p>
    <w:p w14:paraId="019D96A1" w14:textId="77777777" w:rsidR="00807B2A" w:rsidRDefault="00965A1D" w:rsidP="00965A1D">
      <w:pPr>
        <w:spacing w:after="0" w:line="240" w:lineRule="auto"/>
        <w:jc w:val="center"/>
        <w:rPr>
          <w:rFonts w:ascii="Times New Roman" w:hAnsi="Times New Roman" w:cs="Times New Roman"/>
          <w:b/>
          <w:sz w:val="28"/>
          <w:szCs w:val="28"/>
          <w:lang w:val="en-US"/>
        </w:rPr>
      </w:pPr>
      <w:r w:rsidRPr="00581B8C">
        <w:rPr>
          <w:rFonts w:ascii="Times New Roman" w:hAnsi="Times New Roman" w:cs="Times New Roman"/>
          <w:b/>
          <w:sz w:val="28"/>
          <w:szCs w:val="28"/>
          <w:lang w:val="vi-VN"/>
        </w:rPr>
        <w:t xml:space="preserve">BỒI DƯỠNG BẢN LĨNH CHÍNH TRỊ VÀ TRÁCH NHIỆM </w:t>
      </w:r>
    </w:p>
    <w:p w14:paraId="65F83207" w14:textId="5EE7E734" w:rsidR="00965A1D" w:rsidRPr="00581B8C" w:rsidRDefault="00965A1D" w:rsidP="00965A1D">
      <w:pPr>
        <w:spacing w:after="0" w:line="240" w:lineRule="auto"/>
        <w:jc w:val="center"/>
        <w:rPr>
          <w:rFonts w:ascii="Times New Roman" w:hAnsi="Times New Roman" w:cs="Times New Roman"/>
          <w:sz w:val="28"/>
          <w:szCs w:val="28"/>
          <w:lang w:val="vi-VN"/>
        </w:rPr>
      </w:pPr>
      <w:r w:rsidRPr="00581B8C">
        <w:rPr>
          <w:rFonts w:ascii="Times New Roman" w:hAnsi="Times New Roman" w:cs="Times New Roman"/>
          <w:b/>
          <w:sz w:val="28"/>
          <w:szCs w:val="28"/>
          <w:lang w:val="vi-VN"/>
        </w:rPr>
        <w:t>CHO NGƯỜI LAO ĐỘNG TRÊN KHÔNG GIAN MẠNG</w:t>
      </w:r>
    </w:p>
    <w:p w14:paraId="7DA41493" w14:textId="77777777" w:rsidR="00965A1D" w:rsidRPr="00807B2A" w:rsidRDefault="00965A1D" w:rsidP="00807B2A">
      <w:pPr>
        <w:widowControl w:val="0"/>
        <w:spacing w:before="120" w:after="0" w:line="360" w:lineRule="exact"/>
        <w:rPr>
          <w:rFonts w:ascii="Times New Roman" w:eastAsia="Times New Roman" w:hAnsi="Times New Roman" w:cs="Times New Roman"/>
          <w:b/>
          <w:color w:val="000000"/>
          <w:sz w:val="28"/>
          <w:szCs w:val="28"/>
          <w:lang w:val="vi-VN"/>
        </w:rPr>
      </w:pPr>
      <w:r w:rsidRPr="00807B2A">
        <w:rPr>
          <w:rFonts w:ascii="Times New Roman" w:hAnsi="Times New Roman" w:cs="Times New Roman"/>
          <w:b/>
          <w:sz w:val="28"/>
          <w:szCs w:val="28"/>
          <w:lang w:val="vi-VN"/>
        </w:rPr>
        <w:tab/>
      </w:r>
      <w:r w:rsidRPr="00807B2A">
        <w:rPr>
          <w:rFonts w:ascii="Times New Roman" w:eastAsia="Times New Roman" w:hAnsi="Times New Roman" w:cs="Times New Roman"/>
          <w:b/>
          <w:color w:val="000000"/>
          <w:sz w:val="28"/>
          <w:szCs w:val="28"/>
          <w:lang w:val="vi-VN"/>
        </w:rPr>
        <w:t>1. Không gian mạng và người lao động: thực trạng hiện nay</w:t>
      </w:r>
    </w:p>
    <w:p w14:paraId="1AB64A09"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Không gian mạng không còn là thế giới "ảo" như cách nói quen thuộc. Nó đã trở thành một không gian thật, gắn liền với chủ quyền và an ninh quốc gia, đồng thời là yếu tố then chốt quyết định sự ổn định chính trị - xã hội của đất nước trong tình hình mới.</w:t>
      </w:r>
    </w:p>
    <w:p w14:paraId="5E42EDD8"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Theo thống kê từ các chuyên trang uy tín, tính đến tháng 4 năm 2026, thế giới có khoảng 6,12 tỷ người dùng Internet, chiếm gần 74% dân số toàn cầu. Cứ mỗi giây lại có thêm hơn 9 người mới tham gia các mạng xã hội, và hơn 96% người dùng truy cập mạng qua điện thoại di động. Thông tin vì thế có thể lan tỏa đến bất cứ đâu chỉ trong nháy mắt, tác động đến nhận thức cá nhân mọi lúc, mọi nơi.</w:t>
      </w:r>
    </w:p>
    <w:p w14:paraId="48AB689C"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Tại Việt Nam, bước sang năm 2026, không gian mạng đã trở thành một phần không thể tách rời trong đời sống của đại đa số người dân. Với dân số 102 triệu người, cả nước có 85,6 triệu người dùng Internet và 79 triệu người dùng mạng xã hội, chiếm hơn 77% dân số. Số thuê bao di động đang hoạt động lên tới 137 triệu, tương đương 134% dân số, cho thấy người Việt không chỉ dùng mạng mà đang sống trên mạng. Trong đó, nhóm người dùng trưởng thành từ 18 tuổi trở lên - phần lớn là người lao động đang làm việc tại các cơ quan, đơn vị, doanh nghiệp - hiện diện đặc biệt mạnh mẽ.</w:t>
      </w:r>
    </w:p>
    <w:p w14:paraId="72D90D26"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Dưới góc độ an ninh chính trị, không gian mạng đã trở thành mặt trận tư tưởng then chốt, nơi diễn ra cuộc đấu tranh gay gắt để bảo vệ niềm tin và sự ổn định của chế độ. Khi mọi thông tin có thể lan tỏa đến gần 80 triệu người dùng mạng xã hội chỉ trong nháy mắt, thì những luận điệu xuyên tạc, tin giả cũng có thể len lỏi hằng ngày để phá hoại nền tảng tư tưởng của Đảng.</w:t>
      </w:r>
    </w:p>
    <w:p w14:paraId="0BDA5AE7"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Nhận thức được tầm quan trọng đó, ngày 25/7/2018, Bộ Chính trị (khóa XII) đã ban hành Nghị quyết số 29-NQ/TW về "Chiến lược bảo vệ Tổ quốc trên không gian mạng". Sự ra đời của Nghị quyết đánh dấu bước ngoặt trong tư duy bảo vệ Tổ quốc, khẳng định chủ quyền quốc gia không chỉ dừng lại ở đất liền hay biển đảo mà còn trải rộng trên khắp không gian số.</w:t>
      </w:r>
    </w:p>
    <w:p w14:paraId="4B0A34F4" w14:textId="77777777" w:rsidR="00AE450A" w:rsidRDefault="00965A1D" w:rsidP="00AE450A">
      <w:pPr>
        <w:widowControl w:val="0"/>
        <w:spacing w:before="120" w:after="0" w:line="360" w:lineRule="exact"/>
        <w:ind w:firstLine="567"/>
        <w:jc w:val="both"/>
        <w:rPr>
          <w:rFonts w:ascii="Times New Roman" w:hAnsi="Times New Roman" w:cs="Times New Roman"/>
          <w:sz w:val="28"/>
          <w:szCs w:val="28"/>
          <w:lang w:val="en-US"/>
        </w:rPr>
      </w:pPr>
      <w:r w:rsidRPr="00807B2A">
        <w:rPr>
          <w:rFonts w:ascii="Times New Roman" w:eastAsia="Times New Roman" w:hAnsi="Times New Roman" w:cs="Times New Roman"/>
          <w:color w:val="000000"/>
          <w:sz w:val="28"/>
          <w:szCs w:val="28"/>
          <w:lang w:val="vi-VN"/>
        </w:rPr>
        <w:t xml:space="preserve">Nhưng giữ vững một không gian rộng lớn như vậy không thể chỉ trông cậy vào lực lượng chuyên trách. Công tác bảo vệ nền tảng tư tưởng trên không gian mạng cần đến hàng chục triệu người tham gia giữ gìn mỗi ngày. Trong số đó, đội ngũ người lao động - lực lượng đông đảo, gắn bó trực tiếp với sản xuất, công tác và phục vụ nhân dân </w:t>
      </w:r>
      <w:r w:rsidRPr="00807B2A">
        <w:rPr>
          <w:rFonts w:ascii="Times New Roman" w:eastAsia="Times New Roman" w:hAnsi="Times New Roman" w:cs="Times New Roman"/>
          <w:color w:val="000000"/>
          <w:sz w:val="28"/>
          <w:szCs w:val="28"/>
          <w:lang w:val="vi-VN"/>
        </w:rPr>
        <w:lastRenderedPageBreak/>
        <w:t>- vừa hiện diện trên không gian mạng hằng ngày, vừa là đối tượng mà các thế lực thù địch nhắm đến nhiều nhất. Đây chính là lý do câu chuyện về bồi dưỡng bản lĩnh chính trị cho người lao động trên không gian mạng không thể chờ thêm nữa</w:t>
      </w:r>
      <w:r w:rsidRPr="00807B2A">
        <w:rPr>
          <w:rFonts w:ascii="Times New Roman" w:hAnsi="Times New Roman" w:cs="Times New Roman"/>
          <w:sz w:val="28"/>
          <w:szCs w:val="28"/>
          <w:lang w:val="vi-VN"/>
        </w:rPr>
        <w:t>.</w:t>
      </w:r>
    </w:p>
    <w:p w14:paraId="28AE1CF4" w14:textId="619E622F" w:rsidR="00965A1D" w:rsidRPr="00807B2A" w:rsidRDefault="00965A1D" w:rsidP="00AE450A">
      <w:pPr>
        <w:widowControl w:val="0"/>
        <w:spacing w:before="120" w:after="0" w:line="360" w:lineRule="exact"/>
        <w:ind w:firstLine="567"/>
        <w:jc w:val="both"/>
        <w:rPr>
          <w:rFonts w:ascii="Times New Roman" w:eastAsia="Times New Roman" w:hAnsi="Times New Roman" w:cs="Times New Roman"/>
          <w:b/>
          <w:color w:val="000000"/>
          <w:sz w:val="28"/>
          <w:szCs w:val="28"/>
          <w:lang w:val="vi-VN"/>
        </w:rPr>
      </w:pPr>
      <w:r w:rsidRPr="00807B2A">
        <w:rPr>
          <w:rFonts w:ascii="Times New Roman" w:eastAsia="Times New Roman" w:hAnsi="Times New Roman" w:cs="Times New Roman"/>
          <w:b/>
          <w:color w:val="000000"/>
          <w:sz w:val="28"/>
          <w:szCs w:val="28"/>
          <w:lang w:val="vi-VN"/>
        </w:rPr>
        <w:t>2. Người lao động Việt Nam trước những thách thức trên không gian mạng</w:t>
      </w:r>
    </w:p>
    <w:p w14:paraId="3A99870C"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Muốn nói về bản lĩnh chính trị của người lao động hôm nay, có lẽ phải bắt đầu từ một câu hỏi rất thực tế: đội ngũ lao động Việt Nam đang sống như thế nào trong thế giới số? Từ nhà máy, công xưởng đến công sở, từ người công nhân đứng máy đến cán bộ ngồi bàn giấy, từ giờ nghỉ giữa ca đến buổi tối ở nhà, chiếc điện thoại thông minh đã trở thành vật bất ly thân. Nhưng đằng sau sự kết nối đó là gì, và nó đang định hình đội ngũ lao động theo chiều hướng nào - đó mới là điều đáng bàn.</w:t>
      </w:r>
    </w:p>
    <w:p w14:paraId="2EDE98FF"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Theo các khảo sát về thói quen sử dụng mạng xã hội của người lao động Việt Nam, phần lớn người lao động dành từ 2 đến dưới 8 giờ mỗi ngày để trực tuyến. Riêng một bộ phận không nhỏ dành trên 8 giờ một ngày cho mạng xã hội, tức là hơn một phần ba thời gian thức. Với một bộ phận người lao động, không gian mạng đã thực sự trở thành nơi họ sống, nghĩ, cảm nhận và hình thành quan điểm về thế giới xung quanh. Và khi phần lớn trong số đó lên mạng chủ yếu để giải trí, câu hỏi đặt ra là: trong hàng giờ lướt dòng thời gian mỗi ngày, người lao động đang tiếp nhận gì, và ai đang định hướng cho họ tiếp nhận những thứ đó?</w:t>
      </w:r>
    </w:p>
    <w:p w14:paraId="2CA04CF9"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Điều đáng lo không phải là người lao động dùng mạng nhiều. Công nghệ số là xu thế tất yếu, và việc thành thạo công nghệ là một lợi thế lớn của đội ngũ này trong chuyển đổi số và nâng cao năng suất lao động. Chỉ đáng lo là khi thời gian "sống ảo" ngày càng tăng, trong khi thói quen đọc sách, rèn luyện thể chất, tham gia sinh hoạt công đoàn và các kỹ năng va chạm thực tế lại ngày càng giảm đi - thì bản lĩnh của người lao động sẽ được hình thành từ đâu, và hình thành theo cách nào? Một người dành 8 tiếng mỗi ngày cho mạng xã hội nhưng chưa được trang bị kỹ năng phân biệt thông tin thật - giả, chưa có nền tảng lý luận chính trị vững chắc, chưa được học cách nhìn nhận sự kiện một cách độc lập và có phê phán - người đó thực chất đang đứng giữa "ma trận" thông tin mà không có bản đồ và không có la bàn.</w:t>
      </w:r>
    </w:p>
    <w:p w14:paraId="1CB5BA3C"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Thực trạng đó không phải câu chuyện ở đâu xa vời, nó đang xảy ra ở những địa bàn, cơ quan, đơn vị, doanh nghiệp rất cụ thể. Trong các khu công nghiệp, khu chế xuất, các cơ quan hành chính, đơn vị sự nghiệp và doanh nghiệp trên cả nước, đội ngũ người lao động là lực lượng đông đảo, trực tiếp làm ra của cải vật chất và cung ứng dịch vụ cho xã hội. Nhìn vào những gì đội ngũ lao động đã làm trong thời gian qua - từ các phong trào thi đua "Lao động giỏi, Lao động sáng tạo", chuyển đổi số, đến việc giữ gìn văn hóa công sở, xây dựng quan hệ lao động hài hòa, ổn định, tiến bộ - có thể thấy rõ một đội ngũ lao động năng động, có trách nhiệm và có khát vọng cống hiến.</w:t>
      </w:r>
    </w:p>
    <w:p w14:paraId="02B6581B"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 xml:space="preserve">Nhưng chính các báo cáo của tổ chức Công đoàn cũng thẳng thắn thừa nhận mặt kia của bức tranh: một bộ phận người lao động đang sống thiếu lý tưởng, giảm sút niềm tin, thờ ơ với thời cuộc, chạy theo lối sống thực dụng và xa rời dần những giá trị truyền thống. Tình trạng vi phạm kỷ luật lao động, tệ nạn xã hội trong một bộ phận người lao </w:t>
      </w:r>
      <w:r w:rsidRPr="00807B2A">
        <w:rPr>
          <w:rFonts w:ascii="Times New Roman" w:eastAsia="Times New Roman" w:hAnsi="Times New Roman" w:cs="Times New Roman"/>
          <w:color w:val="000000"/>
          <w:sz w:val="28"/>
          <w:szCs w:val="28"/>
          <w:lang w:val="vi-VN"/>
        </w:rPr>
        <w:lastRenderedPageBreak/>
        <w:t>động có xu hướng diễn biến phức tạp hơn. Môi trường văn hóa ở một số nơi chưa thực sự lành mạnh, trong khi điện thoại thì lúc nào cũng sẵn trong tay - đó là mảnh đất màu mỡ cho những tác động tiêu cực từ bên ngoài len lỏi vào.</w:t>
      </w:r>
    </w:p>
    <w:p w14:paraId="285EC227"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Không gian mạng hôm nay không còn là nơi trung lập. Đó là nơi mà các thế lực thù địch đang hoạt động có tổ chức, có tính toán, với nguồn lực dồi dào và thủ đoạn ngày càng tinh vi. Họ không cần xâm lược bằng vũ lực - họ chỉ cần đưa vào không gian mạng một bài viết xuyên tạc lịch sử, một video bóp méo chủ trương của Đảng, một trào lưu "phản biện" được bao bọc tinh tế bằng ngôn ngữ của sự tiến bộ và tự do - rồi để thuật toán làm phần còn lại. Khi người tiếp nhận là một người lao động chưa có nền tảng lý luận vững, đang chịu nhiều áp lực về việc làm, thu nhập, đời sống, lại dành phần lớn thời gian trong ngày trên các nền tảng đó - thì tác động không đến ngay một lúc, nhưng nó đến từ từ, thấm dần, và khi nhận ra thì đã muộn.</w:t>
      </w:r>
    </w:p>
    <w:p w14:paraId="564B0A71"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Đây là kiểu nguy hiểm không gây ra tiếng động. Không có ai bị ép buộc, không có ai bị đe dọa. Người lao động "tự nguyện" đọc, "tự nguyện" chia sẻ, "tự nguyện" tin. Nhưng cái "tự nguyện" đó được xây dựng trên nền tảng một nhận thức chưa đủ vững, một bản lĩnh chưa đủ dày - và đó là kẽ hở mà chiến lược "diễn biến hòa bình" đang khai thác triệt để. Hệ quả cuối cùng không phải là người lao động nổi loạn hay chống đối công khai, mà là họ dần mất đi niềm tin vào Đảng, vào chế độ, vào những giá trị mà cha ông đã đổ xương máu để gìn giữ. Từ "tự diễn biến" đến "tự chuyển hóa" - khoảng cách đó gần hơn nhiều người nghĩ, và con đường dẫn đến đó nhiều khi bắt đầu từ một cái lướt điện thoại trong giờ nghỉ giữa ca hay buổi tối sau giờ làm.</w:t>
      </w:r>
    </w:p>
    <w:p w14:paraId="17DC6B58" w14:textId="77777777" w:rsidR="00965A1D" w:rsidRPr="00807B2A" w:rsidRDefault="00965A1D" w:rsidP="00807B2A">
      <w:pPr>
        <w:widowControl w:val="0"/>
        <w:spacing w:before="120" w:after="0" w:line="360" w:lineRule="exact"/>
        <w:ind w:firstLine="567"/>
        <w:jc w:val="both"/>
        <w:rPr>
          <w:rFonts w:ascii="Times New Roman" w:hAnsi="Times New Roman" w:cs="Times New Roman"/>
          <w:sz w:val="28"/>
          <w:szCs w:val="28"/>
          <w:lang w:val="vi-VN"/>
        </w:rPr>
      </w:pPr>
      <w:r w:rsidRPr="00807B2A">
        <w:rPr>
          <w:rFonts w:ascii="Times New Roman" w:eastAsia="Times New Roman" w:hAnsi="Times New Roman" w:cs="Times New Roman"/>
          <w:color w:val="000000"/>
          <w:sz w:val="28"/>
          <w:szCs w:val="28"/>
          <w:lang w:val="vi-VN"/>
        </w:rPr>
        <w:t>Nhận thức được điều này, thời gian qua, tổ chức Công đoàn các cấp đã có những bước đi ban đầu đáng ghi nhận: tổ chức định hướng tư tưởng, vận động đoàn viên, người lao động cảnh giác với các âm mưu chống phá, đấu tranh phản bác luận điệu xuyên tạc trên mạng. Đó là hướng đi đúng. Nhưng nhìn thẳng vào tình hình, những nỗ lực đó vẫn chưa đủ - chưa đủ về chiều sâu, chưa đủ về tính hệ thống, và chưa đủ để theo kịp tốc độ biến đổi của không gian mạng. Bồi dưỡng bản lĩnh chính trị cho người lao động không thể là việc làm theo mùa, theo phong trào - nó phải là một quá trình liên tục, thực chất và bám sát thực tiễn của từng cơ quan, đơn vị, doanh nghiệp, từng nhóm đối tượng lao động</w:t>
      </w:r>
      <w:r w:rsidRPr="00807B2A">
        <w:rPr>
          <w:rFonts w:ascii="Times New Roman" w:hAnsi="Times New Roman" w:cs="Times New Roman"/>
          <w:sz w:val="28"/>
          <w:szCs w:val="28"/>
          <w:lang w:val="vi-VN"/>
        </w:rPr>
        <w:t>.</w:t>
      </w:r>
    </w:p>
    <w:p w14:paraId="7E0EBDB8" w14:textId="77777777" w:rsidR="00965A1D" w:rsidRPr="00807B2A" w:rsidRDefault="00965A1D" w:rsidP="00AE450A">
      <w:pPr>
        <w:widowControl w:val="0"/>
        <w:spacing w:before="120" w:after="0" w:line="360" w:lineRule="exact"/>
        <w:jc w:val="both"/>
        <w:rPr>
          <w:rFonts w:ascii="Times New Roman" w:eastAsia="Times New Roman" w:hAnsi="Times New Roman" w:cs="Times New Roman"/>
          <w:b/>
          <w:color w:val="000000"/>
          <w:sz w:val="28"/>
          <w:szCs w:val="28"/>
          <w:lang w:val="vi-VN"/>
        </w:rPr>
      </w:pPr>
      <w:r w:rsidRPr="00807B2A">
        <w:rPr>
          <w:rFonts w:ascii="Times New Roman" w:hAnsi="Times New Roman" w:cs="Times New Roman"/>
          <w:b/>
          <w:sz w:val="28"/>
          <w:szCs w:val="28"/>
          <w:lang w:val="vi-VN"/>
        </w:rPr>
        <w:tab/>
      </w:r>
      <w:r w:rsidRPr="00807B2A">
        <w:rPr>
          <w:rFonts w:ascii="Times New Roman" w:eastAsia="Times New Roman" w:hAnsi="Times New Roman" w:cs="Times New Roman"/>
          <w:b/>
          <w:color w:val="000000"/>
          <w:sz w:val="28"/>
          <w:szCs w:val="28"/>
          <w:lang w:val="vi-VN"/>
        </w:rPr>
        <w:t>3. Giải pháp bồi dưỡng bản lĩnh chính trị cho người lao động trên không gian mạng</w:t>
      </w:r>
    </w:p>
    <w:p w14:paraId="1691493C"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 xml:space="preserve">Có một thực tế mà ai làm công tác công đoàn, công tác tư tưởng lâu năm đều thấy: mỗi khi tổ chức buổi học nghị quyết hay tuyên truyền chính trị theo kiểu truyền thống - hội trường đông người, báo cáo viên đọc tài liệu, người lao động ngồi nghe - thì không khí thường khá nặng nề, và hiệu quả thực sự thấm vào đầu được bao nhiêu thì khó mà đo đếm. Trong khi đó, một video sai lệch về lịch sử được dựng công phu, có nhạc nền, có giọng đọc truyền cảm, đăng lên mạng lúc 9 giờ tối - chỉ sau vài tiếng đã có hàng trăm nghìn lượt xem, và người xem xem tự nguyện, xem hết, còn chia sẻ cho nhau. Khoảng cách đó không phải là khoảng cách về nội dung - đó là khoảng cách về cách tiếp cận. Và nếu chúng ta không thành thật nhìn nhận khoảng cách đó, thì mọi nỗ lực </w:t>
      </w:r>
      <w:r w:rsidRPr="00807B2A">
        <w:rPr>
          <w:rFonts w:ascii="Times New Roman" w:eastAsia="Times New Roman" w:hAnsi="Times New Roman" w:cs="Times New Roman"/>
          <w:color w:val="000000"/>
          <w:sz w:val="28"/>
          <w:szCs w:val="28"/>
          <w:lang w:val="vi-VN"/>
        </w:rPr>
        <w:lastRenderedPageBreak/>
        <w:t>bồi dưỡng bản lĩnh chính trị cho người lao động sẽ vẫn chỉ dừng lại ở con số báo cáo, chứ không đi vào được cuộc sống thực của họ.</w:t>
      </w:r>
    </w:p>
    <w:p w14:paraId="5EB35358"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Vậy phải làm gì? Có ba điều cốt lõi cần thay đổi - không phải thay đổi về chủ trương, mà thay đổi về cách làm.</w:t>
      </w:r>
    </w:p>
    <w:p w14:paraId="20913AED" w14:textId="77777777" w:rsidR="00965A1D" w:rsidRPr="00807B2A" w:rsidRDefault="00965A1D" w:rsidP="00807B2A">
      <w:pPr>
        <w:widowControl w:val="0"/>
        <w:spacing w:before="120" w:after="0" w:line="360" w:lineRule="exact"/>
        <w:rPr>
          <w:rFonts w:ascii="Times New Roman" w:eastAsia="Times New Roman" w:hAnsi="Times New Roman" w:cs="Times New Roman"/>
          <w:b/>
          <w:i/>
          <w:color w:val="000000"/>
          <w:sz w:val="28"/>
          <w:szCs w:val="28"/>
          <w:lang w:val="vi-VN"/>
        </w:rPr>
      </w:pPr>
      <w:r w:rsidRPr="00807B2A">
        <w:rPr>
          <w:rFonts w:ascii="Times New Roman" w:hAnsi="Times New Roman" w:cs="Times New Roman"/>
          <w:b/>
          <w:i/>
          <w:sz w:val="28"/>
          <w:szCs w:val="28"/>
          <w:lang w:val="vi-VN"/>
        </w:rPr>
        <w:tab/>
      </w:r>
      <w:r w:rsidRPr="00807B2A">
        <w:rPr>
          <w:rFonts w:ascii="Times New Roman" w:eastAsia="Times New Roman" w:hAnsi="Times New Roman" w:cs="Times New Roman"/>
          <w:b/>
          <w:i/>
          <w:color w:val="000000"/>
          <w:sz w:val="28"/>
          <w:szCs w:val="28"/>
          <w:lang w:val="vi-VN"/>
        </w:rPr>
        <w:t>Thứ nhất: đưa giáo dục chính trị vào đúng nơi người lao động đang sống, tức là không gian mạng</w:t>
      </w:r>
    </w:p>
    <w:p w14:paraId="7E8E5569"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Không thể kéo người lao động ra khỏi mạng xã hội, và cũng không nên cố làm vậy. Điều có thể làm - và phải làm - là hiện diện ở đó một cách thực sự có chất lượng. Các tổ chức Công đoàn cơ sở cần xây dựng được những kênh thông tin trên mạng xã hội không chỉ đăng thông báo sự kiện, mà thực sự tạo ra nội dung mà đoàn viên, người lao động muốn đọc, muốn xem, muốn chia sẻ. Một bài viết phân tích bình tĩnh, rõ ràng về một sự kiện lịch sử đang bị xuyên tạc - viết bằng ngôn ngữ của người lao động, không phải ngôn ngữ văn phòng - có thể hiệu quả hơn cả chục buổi tuyên truyền trực tiếp. Một clip ngắn do chính đoàn viên công đoàn, người lao động tại cơ quan, doanh nghiệp tự làm, kể về câu chuyện thật của đơn vị mình, về những tấm gương lao động giỏi, lao động sáng tạo, có thể chạm đến người xem theo cách mà một tờ báo cáo không bao giờ làm được.</w:t>
      </w:r>
    </w:p>
    <w:p w14:paraId="356F89A4"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Ở nhiều cơ quan, đơn vị, doanh nghiệp, trong thời gian qua, Công đoàn đã có sáng kiến số hóa các "địa chỉ đỏ", các tài liệu truyền thống cách mạng bằng mã QR, xây dựng các trang thông tin nội bộ, các nhóm Zalo, Facebook của tổ công đoàn - đó chính xác là kiểu tư duy đúng: đưa lịch sử, đưa truyền thống vào nơi người lao động sẽ chạm tay vào. Hướng đó cần được nhân rộng, làm sâu hơn và bài bản hơn trong thời gian tới.</w:t>
      </w:r>
    </w:p>
    <w:p w14:paraId="13003305" w14:textId="77777777" w:rsidR="00965A1D" w:rsidRPr="00807B2A" w:rsidRDefault="00965A1D" w:rsidP="00327563">
      <w:pPr>
        <w:widowControl w:val="0"/>
        <w:spacing w:before="120" w:after="0" w:line="360" w:lineRule="exact"/>
        <w:jc w:val="both"/>
        <w:rPr>
          <w:rFonts w:ascii="Times New Roman" w:eastAsia="Times New Roman" w:hAnsi="Times New Roman" w:cs="Times New Roman"/>
          <w:b/>
          <w:i/>
          <w:color w:val="000000"/>
          <w:sz w:val="28"/>
          <w:szCs w:val="28"/>
          <w:lang w:val="vi-VN"/>
        </w:rPr>
      </w:pPr>
      <w:r w:rsidRPr="00807B2A">
        <w:rPr>
          <w:rFonts w:ascii="Times New Roman" w:hAnsi="Times New Roman" w:cs="Times New Roman"/>
          <w:b/>
          <w:i/>
          <w:sz w:val="28"/>
          <w:szCs w:val="28"/>
          <w:lang w:val="vi-VN"/>
        </w:rPr>
        <w:tab/>
      </w:r>
      <w:r w:rsidRPr="00807B2A">
        <w:rPr>
          <w:rFonts w:ascii="Times New Roman" w:eastAsia="Times New Roman" w:hAnsi="Times New Roman" w:cs="Times New Roman"/>
          <w:b/>
          <w:i/>
          <w:color w:val="000000"/>
          <w:sz w:val="28"/>
          <w:szCs w:val="28"/>
          <w:lang w:val="vi-VN"/>
        </w:rPr>
        <w:t>Thứ hai: tạo môi trường để người lao động được nói, được hỏi, được tranh luận thật sự</w:t>
      </w:r>
    </w:p>
    <w:p w14:paraId="09B20383"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Một trong những lý do khiến người lao động dễ bị kéo về phía những luồng thông tin tiêu cực trên mạng, là vì ở đó họ thấy có người lắng nghe, có thảo luận thật, có người hỏi ngược lại và giải thích - dù những thảo luận đó đi theo hướng sai. Trong khi đó, ở nhiều buổi sinh hoạt công đoàn, hội nghị người lao động truyền thống, người lao động chủ yếu là đối tượng được truyền đạt, ít có không gian để đặt câu hỏi thật sự hoặc nói lên những băn khoăn của mình.</w:t>
      </w:r>
    </w:p>
    <w:p w14:paraId="0D3D7104"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Điều này cần thay đổi. Các buổi sinh hoạt chính trị, sinh hoạt công đoàn cần có chỗ cho những câu hỏi khó - kể cả những câu hỏi mà ban đầu nghe có vẻ "nhạy cảm". Một người lao động đặt câu hỏi về một sự kiện lịch sử mà họ đọc được trên mạng và thấy khó hiểu - đó không phải là dấu hiệu của sự dao động tư tưởng, mà là cơ hội để cán bộ công đoàn, người làm công tác tư tưởng giải thích, định hướng và củng cố niềm tin cho họ. Nếu câu hỏi đó không được trả lời ở đây, nó sẽ được trả lời ở chỗ khác - và chỗ khác đó thì chúng ta không kiểm soát được.</w:t>
      </w:r>
    </w:p>
    <w:p w14:paraId="09255151"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 xml:space="preserve">Các diễn đàn người lao động, các buổi tọa đàm mở, các nhóm thảo luận theo chủ đề, các buổi đối thoại giữa người đứng đầu cơ quan, doanh nghiệp với người lao động - đây đều là những hình thức đã có, nhưng cần được tổ chức thực chất hơn, không chỉ </w:t>
      </w:r>
      <w:r w:rsidRPr="00807B2A">
        <w:rPr>
          <w:rFonts w:ascii="Times New Roman" w:eastAsia="Times New Roman" w:hAnsi="Times New Roman" w:cs="Times New Roman"/>
          <w:color w:val="000000"/>
          <w:sz w:val="28"/>
          <w:szCs w:val="28"/>
          <w:lang w:val="vi-VN"/>
        </w:rPr>
        <w:lastRenderedPageBreak/>
        <w:t>là hình thức để hoàn thành chỉ tiêu. Một buổi tọa đàm mà người lao động ra về với những câu hỏi được giải đáp thật sự, với những góc nhìn mới mà trước đó họ chưa có - buổi đó có giá trị hơn mười buổi tổ chức đông người nhưng không ai nhớ nội dung là gì.</w:t>
      </w:r>
    </w:p>
    <w:p w14:paraId="77AD4001" w14:textId="77777777" w:rsidR="00965A1D" w:rsidRPr="00807B2A" w:rsidRDefault="00965A1D" w:rsidP="00807B2A">
      <w:pPr>
        <w:widowControl w:val="0"/>
        <w:spacing w:before="120" w:after="0" w:line="360" w:lineRule="exact"/>
        <w:rPr>
          <w:rFonts w:ascii="Times New Roman" w:hAnsi="Times New Roman" w:cs="Times New Roman"/>
          <w:sz w:val="28"/>
          <w:szCs w:val="28"/>
          <w:lang w:val="vi-VN"/>
        </w:rPr>
      </w:pPr>
      <w:r w:rsidRPr="00807B2A">
        <w:rPr>
          <w:rFonts w:ascii="Times New Roman" w:hAnsi="Times New Roman" w:cs="Times New Roman"/>
          <w:b/>
          <w:i/>
          <w:sz w:val="28"/>
          <w:szCs w:val="28"/>
          <w:lang w:val="vi-VN"/>
        </w:rPr>
        <w:tab/>
      </w:r>
      <w:r w:rsidRPr="00807B2A">
        <w:rPr>
          <w:rFonts w:ascii="Times New Roman" w:eastAsia="Times New Roman" w:hAnsi="Times New Roman" w:cs="Times New Roman"/>
          <w:b/>
          <w:i/>
          <w:color w:val="000000"/>
          <w:sz w:val="28"/>
          <w:szCs w:val="28"/>
          <w:lang w:val="vi-VN"/>
        </w:rPr>
        <w:t>Thứ ba: giúp người lao động tự xây dựng "bộ lọc" cho chính mình</w:t>
      </w:r>
    </w:p>
    <w:p w14:paraId="4C7D4D50"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Không tổ chức nào có thể đứng cạnh mỗi người lao động 24/7 để nhắc nhở họ đây là thông tin sai, kia là luận điệu xuyên tạc. Điều có thể làm và phải làm, là trang bị cho họ khả năng tự nhận diện. Đó là kỹ năng đọc tin và kiểm chứng thông tin: biết đặt câu hỏi nguồn gốc thông tin từ đâu, ai viết, mục đích gì, có thể kiểm tra ở đâu khác. Đó là nền tảng hiểu biết lịch sử đủ vững để không bị lung lay bởi một đoạn video cắt ghép vài phút. Đó là khả năng nhận ra khi nào một "luồng quan điểm tự do" trên mạng thực chất đang dẫn dắt họ đến một kết luận đã được định sẵn từ trước.</w:t>
      </w:r>
    </w:p>
    <w:p w14:paraId="7E0BE614"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Những kỹ năng này không thể hình thành qua một buổi tập huấn. Chúng cần được lồng ghép vào sinh hoạt thường xuyên, vào cả những hoạt động tưởng như không liên quan - một buổi sinh hoạt chuyên đề, một chuyến về nguồn, một cuộc thi tìm hiểu lịch sử, pháp luật lao động, một phong trào thi đua lao động sản xuất. Từng viên gạch nhỏ đặt đúng chỗ, lâu dần sẽ xây nên một nền móng thật sự vững.</w:t>
      </w:r>
    </w:p>
    <w:p w14:paraId="29867C50" w14:textId="1CB6B865" w:rsidR="00965A1D" w:rsidRPr="00807B2A" w:rsidRDefault="00327563" w:rsidP="00327563">
      <w:pPr>
        <w:widowControl w:val="0"/>
        <w:spacing w:before="120" w:after="0" w:line="360" w:lineRule="exact"/>
        <w:jc w:val="both"/>
        <w:rPr>
          <w:rFonts w:ascii="Times New Roman" w:hAnsi="Times New Roman" w:cs="Times New Roman"/>
          <w:sz w:val="28"/>
          <w:szCs w:val="28"/>
          <w:lang w:val="vi-VN"/>
        </w:rPr>
      </w:pPr>
      <w:r>
        <w:rPr>
          <w:rFonts w:ascii="Times New Roman" w:hAnsi="Times New Roman" w:cs="Times New Roman"/>
          <w:b/>
          <w:sz w:val="28"/>
          <w:szCs w:val="28"/>
          <w:lang w:val="en-US"/>
        </w:rPr>
        <w:tab/>
      </w:r>
      <w:r w:rsidR="00965A1D" w:rsidRPr="00807B2A">
        <w:rPr>
          <w:rFonts w:ascii="Times New Roman" w:hAnsi="Times New Roman" w:cs="Times New Roman"/>
          <w:b/>
          <w:sz w:val="28"/>
          <w:szCs w:val="28"/>
          <w:lang w:val="vi-VN"/>
        </w:rPr>
        <w:t>4</w:t>
      </w:r>
      <w:r w:rsidR="00965A1D" w:rsidRPr="00807B2A">
        <w:rPr>
          <w:rFonts w:ascii="Times New Roman" w:eastAsia="Times New Roman" w:hAnsi="Times New Roman" w:cs="Times New Roman"/>
          <w:b/>
          <w:color w:val="000000"/>
          <w:sz w:val="28"/>
          <w:szCs w:val="28"/>
          <w:lang w:val="vi-VN"/>
        </w:rPr>
        <w:t>. Trách nhiệm của tổ chức và người lao động: từ thực tiễn cơ sở đến không gian mạng</w:t>
      </w:r>
    </w:p>
    <w:p w14:paraId="275BC408"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Đặt những điều vừa phân tích vào bối cảnh cụ thể của các cơ quan, đơn vị, doanh nghiệp và tổ chức Công đoàn, có thể thấy rõ hơn cả thách thức lẫn tiềm năng.</w:t>
      </w:r>
    </w:p>
    <w:p w14:paraId="067C3EE0"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Đội ngũ người lao động Việt Nam là lực lượng đông đảo, đang trực tiếp tham gia vào quá trình sản xuất, kinh doanh và phục vụ nhân dân. Trong bối cảnh chuyển đổi số, hội nhập quốc tế và cuộc Cách mạng công nghiệp lần thứ tư, đội ngũ này vừa đứng trước cơ hội lớn để nâng cao năng suất, chất lượng, hiệu quả công việc, vừa đối mặt với những áp lực về việc làm, thu nhập, an sinh xã hội và sự cạnh tranh ngày càng gay gắt. Họ không chỉ là đối tượng cần được chăm lo, bảo vệ quyền và lợi ích hợp pháp, chính đáng - họ còn là lực lượng quyết định sự phát triển bền vững của từng cơ quan, đơn vị, doanh nghiệp và của cả đất nước trong mười, hai mươi năm tới.</w:t>
      </w:r>
    </w:p>
    <w:p w14:paraId="6784D44A"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Nhìn lại thời gian qua, tổ chức Công đoàn các cấp đã làm được nhiều điều đáng ghi nhận. Các phong trào thi đua "Lao động giỏi, Lao động sáng tạo", "Xanh - Sạch - Đẹp, bảo đảm an toàn vệ sinh lao động", các hoạt động chăm lo Tết cho người lao động, hỗ trợ đoàn viên có hoàn cảnh khó khăn, các đội tình nguyện hướng dẫn người dân cài đặt ứng dụng, thực hiện dịch vụ công trực tuyến, hàng nghìn đoàn viên ưu tú được bồi dưỡng, giới thiệu kết nạp Đảng - những con số đó không phải là thành tích trên giấy, mà là bằng chứng của một đội ngũ lao động thực sự đang làm việc thực, đóng góp thực cho quê hương, đất nước.</w:t>
      </w:r>
    </w:p>
    <w:p w14:paraId="6DD10E92"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 xml:space="preserve">Một điều đặc biệt đáng chú ý: chính người lao động đã chủ động số hóa các "địa chỉ đỏ", các tài liệu truyền thống cách mạng của địa phương, đơn vị bằng mã QR, xây dựng các kênh thông tin nội bộ để lan tỏa giá trị lịch sử. Đó là cách người lao động </w:t>
      </w:r>
      <w:r w:rsidRPr="00807B2A">
        <w:rPr>
          <w:rFonts w:ascii="Times New Roman" w:eastAsia="Times New Roman" w:hAnsi="Times New Roman" w:cs="Times New Roman"/>
          <w:color w:val="000000"/>
          <w:sz w:val="28"/>
          <w:szCs w:val="28"/>
          <w:lang w:val="vi-VN"/>
        </w:rPr>
        <w:lastRenderedPageBreak/>
        <w:t>dùng chính công nghệ số để giữ gìn và lan tỏa ký ức lịch sử. Đó là bản lĩnh - không phải bản lĩnh được nói trong báo cáo, mà bản lĩnh được thể hiện bằng hành động cụ thể.</w:t>
      </w:r>
    </w:p>
    <w:p w14:paraId="0828E244"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Nhưng cũng không thể né tránh những điều còn hạn chế. Một bộ phận người lao động thờ ơ với các hoạt động của Công đoàn, chưa tham gia tích cực. Tình trạng vi phạm kỷ luật lao động, tệ nạn xã hội trong một bộ phận người lao động vẫn đang là bài toán chưa có lời giải trọn vẹn. Và quan trọng hơn - trong khi các hoạt động tuyên truyền, định hướng tư tưởng đã được triển khai, thì sự chuẩn bị để người lao động tự bảo vệ mình trên không gian mạng vẫn còn mỏng. Chưa có nhiều hoạt động bài bản giúp người lao động nhận diện tin giả, phản bác luận điệu xuyên tạc, hay chủ động tạo ra nội dung tích cực trên các nền tảng số.</w:t>
      </w:r>
    </w:p>
    <w:p w14:paraId="237CFB7C"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Đó là khoảng trống cần lấp đầy trong thời gian tới. Việc triển khai thực chất các chương trình, đề án về giáo dục lý tưởng cách mạng, đạo đức, lối sống văn hóa cho người lao động trên không gian mạng mà tổ chức Công đoàn xác định là nhiệm vụ trọng tâm - nếu được thực hiện bám sát đặc điểm của từng cơ quan, đơn vị, doanh nghiệp và từng nhóm đối tượng lao động - chính là câu trả lời trực tiếp cho khoảng trống đó. Không phải là chương trình để báo cáo, mà là chương trình để thay đổi thực sự cách mỗi người lao động đứng vững trên không gian mạng.</w:t>
      </w:r>
    </w:p>
    <w:p w14:paraId="0CC8810B"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Những điều nêu trên càng có ý nghĩa thiết thực đối với người lao động tại Công ty Cổ phần Than Điện Nông Sơn - nơi đội ngũ công nhân, cán bộ, đoàn viên hằng ngày gắn bó với sản xuất, vừa chịu áp lực của công việc, vừa thường xuyên tiếp xúc với không gian mạng trong đời sống. Với đặc thù của một doanh nghiệp sản xuất, việc bồi dưỡng bản lĩnh chính trị và kỹ năng tự bảo vệ trên không gian mạng cho người lao động ở đây cần được gắn chặt với thực tiễn sinh hoạt công đoàn, phong trào thi đua và công tác tư tưởng tại cơ sở.</w:t>
      </w:r>
    </w:p>
    <w:p w14:paraId="030B30EE" w14:textId="77777777" w:rsidR="00965A1D" w:rsidRPr="00807B2A" w:rsidRDefault="00965A1D" w:rsidP="00807B2A">
      <w:pPr>
        <w:widowControl w:val="0"/>
        <w:spacing w:before="120" w:after="0" w:line="360" w:lineRule="exact"/>
        <w:rPr>
          <w:rFonts w:ascii="Times New Roman" w:hAnsi="Times New Roman" w:cs="Times New Roman"/>
          <w:b/>
          <w:sz w:val="28"/>
          <w:szCs w:val="28"/>
          <w:lang w:val="vi-VN"/>
        </w:rPr>
      </w:pPr>
      <w:r w:rsidRPr="00807B2A">
        <w:rPr>
          <w:rFonts w:ascii="Times New Roman" w:hAnsi="Times New Roman" w:cs="Times New Roman"/>
          <w:b/>
          <w:sz w:val="28"/>
          <w:szCs w:val="28"/>
          <w:lang w:val="vi-VN"/>
        </w:rPr>
        <w:tab/>
      </w:r>
      <w:r w:rsidRPr="00807B2A">
        <w:rPr>
          <w:rFonts w:ascii="Times New Roman" w:eastAsia="Times New Roman" w:hAnsi="Times New Roman" w:cs="Times New Roman"/>
          <w:b/>
          <w:color w:val="000000"/>
          <w:sz w:val="28"/>
          <w:szCs w:val="28"/>
          <w:lang w:val="vi-VN"/>
        </w:rPr>
        <w:t>5. Kết luận</w:t>
      </w:r>
    </w:p>
    <w:p w14:paraId="5F60DB33"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Có một câu nói mà những người làm công tác tư tưởng vẫn thường nhắc nhau: bảo vệ nền tảng tư tưởng của Đảng không phải là công việc của một ngày, một người, hay một tổ chức. Đó là công việc của cả một đội ngũ, được làm từng ngày, bằng những việc rất nhỏ và rất cụ thể.</w:t>
      </w:r>
    </w:p>
    <w:p w14:paraId="21C60AF9"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Trong kỷ nguyên số, câu nói đó càng trở nên đúng hơn bao giờ hết. Mặt trận tư tưởng hôm nay không phải là hội trường, không phải là tờ báo, không phải là loa phát thanh - mà là màn hình điện thoại, là dòng chảy thông tin liên tục trên mạng xã hội, là những thuật toán đang ngày đêm quyết định người lao động sẽ nhìn thấy gì, đọc gì, nghĩ gì. Trên mặt trận đó, mỗi đoàn viên công đoàn, mỗi công nhân, mỗi cán bộ - dù ở nhà máy, công xưởng hay ở công sở - đều đang đứng ở tiền tuyến, dù họ có nhận ra điều đó hay không.</w:t>
      </w:r>
    </w:p>
    <w:p w14:paraId="459FBBF6"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 xml:space="preserve">Bồi dưỡng bản lĩnh chính trị cho người lao động, vì vậy, không phải là việc làm từ trên xuống - áp đặt từ tổ chức vào cá nhân. Đó phải là một quá trình từ trong ra ngoài - giúp mỗi người lao động hiểu tại sao họ cần có lập trường, tại sao niềm tin chính trị </w:t>
      </w:r>
      <w:r w:rsidRPr="00807B2A">
        <w:rPr>
          <w:rFonts w:ascii="Times New Roman" w:eastAsia="Times New Roman" w:hAnsi="Times New Roman" w:cs="Times New Roman"/>
          <w:color w:val="000000"/>
          <w:sz w:val="28"/>
          <w:szCs w:val="28"/>
          <w:lang w:val="vi-VN"/>
        </w:rPr>
        <w:lastRenderedPageBreak/>
        <w:t>không phải là điều áp đặt mà là điều được chọn lựa qua nhận thức và trải nghiệm, và tại sao việc giữ vững nền tảng tư tưởng trên không gian mạng không phải là trách nhiệm của ai khác - mà là của chính họ.</w:t>
      </w:r>
    </w:p>
    <w:p w14:paraId="1BFAAD7A" w14:textId="77777777" w:rsidR="00965A1D" w:rsidRPr="00807B2A" w:rsidRDefault="00965A1D" w:rsidP="00807B2A">
      <w:pPr>
        <w:widowControl w:val="0"/>
        <w:spacing w:before="120" w:after="0" w:line="360" w:lineRule="exact"/>
        <w:ind w:firstLine="567"/>
        <w:jc w:val="both"/>
        <w:rPr>
          <w:rFonts w:ascii="Times New Roman" w:eastAsia="Times New Roman" w:hAnsi="Times New Roman" w:cs="Times New Roman"/>
          <w:color w:val="000000"/>
          <w:sz w:val="28"/>
          <w:szCs w:val="28"/>
          <w:lang w:val="vi-VN"/>
        </w:rPr>
      </w:pPr>
      <w:r w:rsidRPr="00807B2A">
        <w:rPr>
          <w:rFonts w:ascii="Times New Roman" w:eastAsia="Times New Roman" w:hAnsi="Times New Roman" w:cs="Times New Roman"/>
          <w:color w:val="000000"/>
          <w:sz w:val="28"/>
          <w:szCs w:val="28"/>
          <w:lang w:val="vi-VN"/>
        </w:rPr>
        <w:t>Đội ngũ người lao động Việt Nam đã và đang chứng minh rằng họ có đủ bản lĩnh, đủ trách nhiệm và đủ năng lực để làm điều đó. Điều còn lại - là tổ chức Công đoàn, các cơ quan, đơn vị, doanh nghiệp phải tạo ra đủ môi trường, đủ công cụ và đủ niềm tin để họ làm tốt hơn nữa. Khi mỗi người lao động hiểu rõ mình đang đứng ở đâu, đang bảo vệ điều gì, và biết cách bảo vệ điều đó ngay trên chiếc điện thoại trong tay mình - thì lúc đó, "hàng rào miễn dịch" tư tưởng không còn là hình ảnh ẩn dụ nữa, mà là thực tế sống động ở từng con người, từng nhà máy, từng công sở, từng cơ quan, đơn vị, doanh nghiệp trên khắp đất nước.</w:t>
      </w:r>
    </w:p>
    <w:p w14:paraId="7ADDE461" w14:textId="77777777" w:rsidR="00965A1D" w:rsidRPr="00807B2A" w:rsidRDefault="00965A1D" w:rsidP="00807B2A">
      <w:pPr>
        <w:widowControl w:val="0"/>
        <w:spacing w:before="120" w:after="0" w:line="360" w:lineRule="exact"/>
        <w:ind w:firstLine="567"/>
        <w:jc w:val="both"/>
        <w:rPr>
          <w:rFonts w:ascii="Times New Roman" w:hAnsi="Times New Roman" w:cs="Times New Roman"/>
          <w:sz w:val="28"/>
          <w:szCs w:val="28"/>
          <w:lang w:val="vi-VN"/>
        </w:rPr>
      </w:pPr>
      <w:r w:rsidRPr="00807B2A">
        <w:rPr>
          <w:rFonts w:ascii="Times New Roman" w:eastAsia="Times New Roman" w:hAnsi="Times New Roman" w:cs="Times New Roman"/>
          <w:color w:val="000000"/>
          <w:sz w:val="28"/>
          <w:szCs w:val="28"/>
          <w:lang w:val="vi-VN"/>
        </w:rPr>
        <w:t>Và đó cũng là ý nghĩa sâu xa nhất của nhiệm vụ mà chúng ta đang bàn đến hôm nay</w:t>
      </w:r>
      <w:r w:rsidRPr="00807B2A">
        <w:rPr>
          <w:rFonts w:ascii="Times New Roman" w:hAnsi="Times New Roman" w:cs="Times New Roman"/>
          <w:sz w:val="28"/>
          <w:szCs w:val="28"/>
          <w:lang w:val="vi-VN"/>
        </w:rPr>
        <w:t>.</w:t>
      </w:r>
    </w:p>
    <w:p w14:paraId="2D8F4CE2" w14:textId="77777777" w:rsidR="00965A1D" w:rsidRPr="00807B2A" w:rsidRDefault="00965A1D" w:rsidP="00807B2A">
      <w:pPr>
        <w:widowControl w:val="0"/>
        <w:spacing w:before="120" w:after="0" w:line="360" w:lineRule="exact"/>
        <w:jc w:val="center"/>
        <w:rPr>
          <w:rFonts w:ascii="Times New Roman" w:hAnsi="Times New Roman" w:cs="Times New Roman"/>
          <w:sz w:val="28"/>
          <w:szCs w:val="28"/>
          <w:lang w:val="vi-VN"/>
        </w:rPr>
      </w:pPr>
    </w:p>
    <w:p w14:paraId="2D72BAF2" w14:textId="77777777" w:rsidR="00652C7D" w:rsidRPr="00807B2A" w:rsidRDefault="00652C7D" w:rsidP="00807B2A">
      <w:pPr>
        <w:widowControl w:val="0"/>
        <w:spacing w:before="120" w:after="0" w:line="360" w:lineRule="exact"/>
        <w:jc w:val="center"/>
        <w:rPr>
          <w:rFonts w:ascii="Times New Roman" w:eastAsia="Times New Roman" w:hAnsi="Times New Roman" w:cs="Times New Roman"/>
          <w:b/>
          <w:bCs/>
          <w:color w:val="003366"/>
          <w:sz w:val="28"/>
          <w:szCs w:val="28"/>
          <w:lang w:val="vi-VN"/>
        </w:rPr>
      </w:pPr>
    </w:p>
    <w:sectPr w:rsidR="00652C7D" w:rsidRPr="00807B2A" w:rsidSect="00327563">
      <w:headerReference w:type="default" r:id="rId9"/>
      <w:pgSz w:w="11906" w:h="16838" w:code="9"/>
      <w:pgMar w:top="900" w:right="746" w:bottom="450" w:left="1530" w:header="45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945DA" w14:textId="77777777" w:rsidR="009E27D2" w:rsidRDefault="009E27D2">
      <w:pPr>
        <w:spacing w:after="0" w:line="240" w:lineRule="auto"/>
      </w:pPr>
      <w:r>
        <w:separator/>
      </w:r>
    </w:p>
  </w:endnote>
  <w:endnote w:type="continuationSeparator" w:id="0">
    <w:p w14:paraId="0BDE4048" w14:textId="77777777" w:rsidR="009E27D2" w:rsidRDefault="009E2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E913F156-CDBB-4756-A86D-3A666C5758FF}"/>
    <w:embedBold r:id="rId2" w:fontKey="{806EB30D-91F8-4772-AD09-4BDB7887FFEE}"/>
    <w:embedItalic r:id="rId3" w:fontKey="{7F102F3C-521A-4FFC-9C34-B503B836DB06}"/>
    <w:embedBoldItalic r:id="rId4" w:fontKey="{3838C7D2-DF36-44CB-A74C-8079291AF4FA}"/>
  </w:font>
  <w:font w:name="Calibri">
    <w:panose1 w:val="020F0502020204030204"/>
    <w:charset w:val="00"/>
    <w:family w:val="swiss"/>
    <w:pitch w:val="variable"/>
    <w:sig w:usb0="E4002EFF" w:usb1="C200247B" w:usb2="00000009" w:usb3="00000000" w:csb0="000001FF" w:csb1="00000000"/>
    <w:embedRegular r:id="rId5" w:fontKey="{C94CE19E-CA64-4E93-9B90-AC08E91AB187}"/>
    <w:embedBold r:id="rId6" w:fontKey="{471D3C8E-BE7E-467E-BA9D-08F4C8235C75}"/>
    <w:embedItalic r:id="rId7" w:fontKey="{83BC7795-6B77-4B97-80F0-9BB3273C55CE}"/>
    <w:embedBoldItalic r:id="rId8" w:fontKey="{C96790B8-873B-423E-B1A6-92E52EF639CE}"/>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embedRegular r:id="rId9" w:fontKey="{42D36282-3AA9-4BB5-8B96-918E61AA1049}"/>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F05A8" w14:textId="77777777" w:rsidR="009E27D2" w:rsidRDefault="009E27D2">
      <w:pPr>
        <w:spacing w:after="0" w:line="240" w:lineRule="auto"/>
      </w:pPr>
      <w:r>
        <w:separator/>
      </w:r>
    </w:p>
  </w:footnote>
  <w:footnote w:type="continuationSeparator" w:id="0">
    <w:p w14:paraId="6C66B0D4" w14:textId="77777777" w:rsidR="009E27D2" w:rsidRDefault="009E27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928908"/>
      <w:docPartObj>
        <w:docPartGallery w:val="Page Numbers (Top of Page)"/>
        <w:docPartUnique/>
      </w:docPartObj>
    </w:sdtPr>
    <w:sdtEndPr>
      <w:rPr>
        <w:rFonts w:ascii="Times New Roman" w:hAnsi="Times New Roman" w:cs="Times New Roman"/>
        <w:noProof/>
        <w:sz w:val="28"/>
        <w:szCs w:val="28"/>
      </w:rPr>
    </w:sdtEndPr>
    <w:sdtContent>
      <w:p w14:paraId="23395E87" w14:textId="3C3D6CF3" w:rsidR="004F5A05" w:rsidRPr="004F5A05" w:rsidRDefault="004F5A05">
        <w:pPr>
          <w:pStyle w:val="Header"/>
          <w:jc w:val="center"/>
          <w:rPr>
            <w:rFonts w:ascii="Times New Roman" w:hAnsi="Times New Roman" w:cs="Times New Roman"/>
            <w:sz w:val="28"/>
            <w:szCs w:val="28"/>
          </w:rPr>
        </w:pPr>
        <w:r w:rsidRPr="004F5A05">
          <w:rPr>
            <w:rFonts w:ascii="Times New Roman" w:hAnsi="Times New Roman" w:cs="Times New Roman"/>
            <w:sz w:val="28"/>
            <w:szCs w:val="28"/>
          </w:rPr>
          <w:fldChar w:fldCharType="begin"/>
        </w:r>
        <w:r w:rsidRPr="004F5A05">
          <w:rPr>
            <w:rFonts w:ascii="Times New Roman" w:hAnsi="Times New Roman" w:cs="Times New Roman"/>
            <w:sz w:val="28"/>
            <w:szCs w:val="28"/>
          </w:rPr>
          <w:instrText xml:space="preserve"> PAGE   \* MERGEFORMAT </w:instrText>
        </w:r>
        <w:r w:rsidRPr="004F5A05">
          <w:rPr>
            <w:rFonts w:ascii="Times New Roman" w:hAnsi="Times New Roman" w:cs="Times New Roman"/>
            <w:sz w:val="28"/>
            <w:szCs w:val="28"/>
          </w:rPr>
          <w:fldChar w:fldCharType="separate"/>
        </w:r>
        <w:r w:rsidRPr="004F5A05">
          <w:rPr>
            <w:rFonts w:ascii="Times New Roman" w:hAnsi="Times New Roman" w:cs="Times New Roman"/>
            <w:noProof/>
            <w:sz w:val="28"/>
            <w:szCs w:val="28"/>
          </w:rPr>
          <w:t>2</w:t>
        </w:r>
        <w:r w:rsidRPr="004F5A05">
          <w:rPr>
            <w:rFonts w:ascii="Times New Roman" w:hAnsi="Times New Roman" w:cs="Times New Roman"/>
            <w:noProof/>
            <w:sz w:val="28"/>
            <w:szCs w:val="28"/>
          </w:rPr>
          <w:fldChar w:fldCharType="end"/>
        </w:r>
      </w:p>
    </w:sdtContent>
  </w:sdt>
  <w:p w14:paraId="05718F11" w14:textId="77777777" w:rsidR="004F5A05" w:rsidRPr="004F5A05" w:rsidRDefault="004F5A05">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6E06D2"/>
    <w:multiLevelType w:val="multilevel"/>
    <w:tmpl w:val="C1C2B68A"/>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69197404">
    <w:abstractNumId w:val="0"/>
  </w:num>
  <w:num w:numId="2" w16cid:durableId="14572886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741807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254562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561772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677315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TrueTypeFont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4C2"/>
    <w:rsid w:val="00013C23"/>
    <w:rsid w:val="00067192"/>
    <w:rsid w:val="000A05B2"/>
    <w:rsid w:val="000A54EE"/>
    <w:rsid w:val="000B6013"/>
    <w:rsid w:val="000B634A"/>
    <w:rsid w:val="001360F7"/>
    <w:rsid w:val="001425C9"/>
    <w:rsid w:val="001848CB"/>
    <w:rsid w:val="001903BA"/>
    <w:rsid w:val="001B6C4A"/>
    <w:rsid w:val="00241ADC"/>
    <w:rsid w:val="0025429D"/>
    <w:rsid w:val="00254C33"/>
    <w:rsid w:val="00264029"/>
    <w:rsid w:val="002E117F"/>
    <w:rsid w:val="0031216E"/>
    <w:rsid w:val="00327563"/>
    <w:rsid w:val="0038480C"/>
    <w:rsid w:val="003F4355"/>
    <w:rsid w:val="0049034D"/>
    <w:rsid w:val="00496F19"/>
    <w:rsid w:val="004D71CF"/>
    <w:rsid w:val="004E3299"/>
    <w:rsid w:val="004F5A05"/>
    <w:rsid w:val="00525B93"/>
    <w:rsid w:val="00652C7D"/>
    <w:rsid w:val="00696EAD"/>
    <w:rsid w:val="006A7125"/>
    <w:rsid w:val="006D20B7"/>
    <w:rsid w:val="007162DA"/>
    <w:rsid w:val="0077717A"/>
    <w:rsid w:val="007A6C83"/>
    <w:rsid w:val="007C579D"/>
    <w:rsid w:val="00807B2A"/>
    <w:rsid w:val="00816089"/>
    <w:rsid w:val="008347BE"/>
    <w:rsid w:val="00897936"/>
    <w:rsid w:val="00897C6D"/>
    <w:rsid w:val="00916E84"/>
    <w:rsid w:val="00923B33"/>
    <w:rsid w:val="00965A1D"/>
    <w:rsid w:val="009B5B3A"/>
    <w:rsid w:val="009E27D2"/>
    <w:rsid w:val="00A10A6A"/>
    <w:rsid w:val="00A43F3A"/>
    <w:rsid w:val="00A644C2"/>
    <w:rsid w:val="00AC6761"/>
    <w:rsid w:val="00AE450A"/>
    <w:rsid w:val="00B955C5"/>
    <w:rsid w:val="00C9742F"/>
    <w:rsid w:val="00D30AF7"/>
    <w:rsid w:val="00E21C0E"/>
    <w:rsid w:val="00E326ED"/>
    <w:rsid w:val="00E366A4"/>
    <w:rsid w:val="00EB039B"/>
    <w:rsid w:val="00FF445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EB1D9"/>
  <w15:docId w15:val="{68FFC8CC-8F2B-4FFD-A704-D746EABB6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en" w:eastAsia="vi-V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eastAsia="Calibri" w:hAnsi="Calibri" w:cs="Calibri"/>
      <w:i/>
      <w:iCs/>
      <w:color w:val="243F6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ubtitle">
    <w:name w:val="Subtitle"/>
    <w:basedOn w:val="Normal"/>
    <w:next w:val="Normal"/>
    <w:link w:val="SubtitleChar"/>
    <w:uiPriority w:val="11"/>
    <w:qFormat/>
    <w:rPr>
      <w:rFonts w:ascii="Calibri" w:eastAsia="Calibri" w:hAnsi="Calibri" w:cs="Calibri"/>
      <w:i/>
      <w:iCs/>
      <w:color w:val="4F81BD"/>
      <w:sz w:val="24"/>
      <w:szCs w:val="24"/>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B955C5"/>
    <w:rPr>
      <w:color w:val="0000FF" w:themeColor="hyperlink"/>
      <w:u w:val="single"/>
    </w:rPr>
  </w:style>
  <w:style w:type="character" w:styleId="UnresolvedMention">
    <w:name w:val="Unresolved Mention"/>
    <w:basedOn w:val="DefaultParagraphFont"/>
    <w:uiPriority w:val="99"/>
    <w:semiHidden/>
    <w:unhideWhenUsed/>
    <w:rsid w:val="00B955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8SZ7DtJXkAUK15C1KDTc6RuYxQ==">CgMxLjAaMAoBMBIrCikIB0IlChFRdWF0dHJvY2VudG8gU2FucxIQQXJpYWwgVW5pY29kZSBNUxowCgExEisKKQgHQiUKEVF1YXR0cm9jZW50byBTYW5zEhBBcmlhbCBVbmljb2RlIE1TGjAKATISKwopCAdCJQoRUXVhdHRyb2NlbnRvIFNhbnMSEEFyaWFsIFVuaWNvZGUgTVM4AHIhMUJSaS1vM1VsWHcyQlhwNjdfV0N2S3VBQW5NcWRhZ3A5</go:docsCustomData>
</go:gDocsCustomXmlDataStorage>
</file>

<file path=customXml/itemProps1.xml><?xml version="1.0" encoding="utf-8"?>
<ds:datastoreItem xmlns:ds="http://schemas.openxmlformats.org/officeDocument/2006/customXml" ds:itemID="{3F33D0FF-2F23-47D3-82A3-91BDCD43396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7</Pages>
  <Words>2813</Words>
  <Characters>16035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Ngô Quang Trung- TB Tuyên giáo ĐU</cp:lastModifiedBy>
  <cp:revision>40</cp:revision>
  <dcterms:created xsi:type="dcterms:W3CDTF">2026-09-17T14:16:00Z</dcterms:created>
  <dcterms:modified xsi:type="dcterms:W3CDTF">2026-10-07T01:39:00Z</dcterms:modified>
</cp:coreProperties>
</file>