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E1B80" w14:textId="77777777" w:rsidR="00274CB5" w:rsidRPr="00274CB5" w:rsidRDefault="00274CB5" w:rsidP="00274CB5">
      <w:pPr>
        <w:widowControl w:val="0"/>
        <w:jc w:val="center"/>
        <w:rPr>
          <w:rFonts w:ascii="Times New Roman" w:eastAsia="Calibri" w:hAnsi="Times New Roman"/>
          <w:b/>
          <w:bCs/>
          <w:sz w:val="28"/>
          <w:szCs w:val="28"/>
        </w:rPr>
      </w:pPr>
      <w:r w:rsidRPr="00274CB5">
        <w:rPr>
          <w:rFonts w:ascii="Times New Roman" w:eastAsia="Calibri" w:hAnsi="Times New Roman"/>
          <w:b/>
          <w:bCs/>
          <w:sz w:val="28"/>
          <w:szCs w:val="28"/>
        </w:rPr>
        <w:t>BÀI DỰ THI GIẢI BÚA LIỀM VÀNG NĂM 2026</w:t>
      </w:r>
    </w:p>
    <w:p w14:paraId="6BF1EC2B" w14:textId="77777777" w:rsidR="00274CB5" w:rsidRPr="00274CB5" w:rsidRDefault="00274CB5" w:rsidP="00274CB5">
      <w:pPr>
        <w:widowControl w:val="0"/>
        <w:jc w:val="both"/>
        <w:rPr>
          <w:rFonts w:ascii="Times New Roman" w:eastAsia="Calibri" w:hAnsi="Times New Roman"/>
          <w:b/>
          <w:bCs/>
          <w:sz w:val="28"/>
          <w:szCs w:val="28"/>
        </w:rPr>
      </w:pPr>
    </w:p>
    <w:p w14:paraId="3AFE1253" w14:textId="342E6435" w:rsidR="00274CB5" w:rsidRPr="00274CB5" w:rsidRDefault="00274CB5" w:rsidP="00274CB5">
      <w:pPr>
        <w:spacing w:after="120" w:line="360" w:lineRule="exact"/>
        <w:ind w:firstLine="720"/>
        <w:jc w:val="both"/>
        <w:rPr>
          <w:rFonts w:ascii="Times New Roman" w:hAnsi="Times New Roman"/>
          <w:sz w:val="28"/>
          <w:szCs w:val="28"/>
        </w:rPr>
      </w:pPr>
      <w:r w:rsidRPr="00274CB5">
        <w:rPr>
          <w:rFonts w:ascii="Times New Roman" w:hAnsi="Times New Roman"/>
          <w:sz w:val="28"/>
          <w:szCs w:val="28"/>
        </w:rPr>
        <w:t xml:space="preserve">Người dự thi: </w:t>
      </w:r>
      <w:r w:rsidRPr="00274CB5">
        <w:rPr>
          <w:rFonts w:ascii="Times New Roman" w:hAnsi="Times New Roman"/>
          <w:b/>
          <w:bCs/>
          <w:sz w:val="28"/>
          <w:szCs w:val="28"/>
        </w:rPr>
        <w:t>PHẠM MINH NGỌC</w:t>
      </w:r>
    </w:p>
    <w:p w14:paraId="4011D8C9" w14:textId="5137842C" w:rsidR="00274CB5" w:rsidRPr="00274CB5" w:rsidRDefault="00274CB5" w:rsidP="00274CB5">
      <w:pPr>
        <w:spacing w:after="0" w:line="240" w:lineRule="auto"/>
        <w:jc w:val="both"/>
        <w:rPr>
          <w:rFonts w:ascii="Times New Roman" w:hAnsi="Times New Roman"/>
          <w:sz w:val="28"/>
          <w:szCs w:val="28"/>
        </w:rPr>
      </w:pPr>
      <w:r w:rsidRPr="00274CB5">
        <w:rPr>
          <w:rFonts w:ascii="Times New Roman" w:hAnsi="Times New Roman"/>
          <w:sz w:val="28"/>
          <w:szCs w:val="28"/>
        </w:rPr>
        <w:t xml:space="preserve">Đơn vị: </w:t>
      </w:r>
      <w:r w:rsidRPr="00274CB5">
        <w:rPr>
          <w:rFonts w:ascii="Times New Roman" w:hAnsi="Times New Roman" w:cs="Times New Roman"/>
          <w:sz w:val="28"/>
          <w:szCs w:val="28"/>
        </w:rPr>
        <w:t>Chi bộ Kế hoạch - Đầu tư - Vật tư</w:t>
      </w:r>
      <w:r w:rsidRPr="00274CB5">
        <w:rPr>
          <w:rFonts w:ascii="Times New Roman" w:hAnsi="Times New Roman" w:cs="Times New Roman"/>
          <w:sz w:val="28"/>
          <w:szCs w:val="28"/>
        </w:rPr>
        <w:t xml:space="preserve">, </w:t>
      </w:r>
      <w:r w:rsidRPr="00274CB5">
        <w:rPr>
          <w:rFonts w:ascii="Times New Roman" w:hAnsi="Times New Roman" w:cs="Times New Roman"/>
          <w:sz w:val="28"/>
          <w:szCs w:val="28"/>
        </w:rPr>
        <w:t>Đảng bộ Công ty Nhiệt điện Đông Triều - TKV</w:t>
      </w:r>
      <w:r w:rsidRPr="00274CB5">
        <w:rPr>
          <w:rFonts w:ascii="Times New Roman" w:hAnsi="Times New Roman"/>
          <w:sz w:val="28"/>
          <w:szCs w:val="28"/>
        </w:rPr>
        <w:t>, Đảng bộ Tổng công ty Điện lực - TKV</w:t>
      </w:r>
    </w:p>
    <w:p w14:paraId="124CAEEF" w14:textId="77777777" w:rsidR="00274CB5" w:rsidRDefault="00274CB5" w:rsidP="00E779D0">
      <w:pPr>
        <w:pStyle w:val="Heading1"/>
        <w:spacing w:before="0" w:line="240" w:lineRule="auto"/>
        <w:ind w:firstLine="567"/>
        <w:jc w:val="center"/>
        <w:rPr>
          <w:rFonts w:ascii="Times New Roman" w:hAnsi="Times New Roman" w:cs="Times New Roman"/>
          <w:b/>
          <w:bCs/>
          <w:color w:val="auto"/>
          <w:sz w:val="28"/>
          <w:szCs w:val="28"/>
          <w:shd w:val="clear" w:color="auto" w:fill="FFFFFF"/>
        </w:rPr>
      </w:pPr>
    </w:p>
    <w:p w14:paraId="252C683D" w14:textId="77777777" w:rsidR="00617314" w:rsidRDefault="00D751D2" w:rsidP="00E779D0">
      <w:pPr>
        <w:pStyle w:val="Heading1"/>
        <w:spacing w:before="0" w:line="240" w:lineRule="auto"/>
        <w:ind w:firstLine="567"/>
        <w:jc w:val="center"/>
        <w:rPr>
          <w:rFonts w:ascii="Times New Roman" w:hAnsi="Times New Roman" w:cs="Times New Roman"/>
          <w:b/>
          <w:color w:val="auto"/>
          <w:sz w:val="28"/>
          <w:szCs w:val="28"/>
        </w:rPr>
      </w:pPr>
      <w:r w:rsidRPr="00274CB5">
        <w:rPr>
          <w:rFonts w:ascii="Times New Roman" w:hAnsi="Times New Roman" w:cs="Times New Roman"/>
          <w:b/>
          <w:color w:val="auto"/>
          <w:sz w:val="28"/>
          <w:szCs w:val="28"/>
        </w:rPr>
        <w:t xml:space="preserve">CHI BỘ TỪ NHỮNG VIỆC NHỎ - SỨC MẠNH </w:t>
      </w:r>
    </w:p>
    <w:p w14:paraId="4655BBD4" w14:textId="27C7559E" w:rsidR="00D751D2" w:rsidRPr="00274CB5" w:rsidRDefault="00D751D2" w:rsidP="009414F1">
      <w:pPr>
        <w:pStyle w:val="Heading1"/>
        <w:keepNext w:val="0"/>
        <w:keepLines w:val="0"/>
        <w:widowControl w:val="0"/>
        <w:spacing w:before="120" w:line="360" w:lineRule="exact"/>
        <w:ind w:firstLine="567"/>
        <w:jc w:val="center"/>
        <w:rPr>
          <w:rFonts w:ascii="Times New Roman" w:hAnsi="Times New Roman" w:cs="Times New Roman"/>
          <w:b/>
          <w:color w:val="auto"/>
          <w:sz w:val="28"/>
          <w:szCs w:val="28"/>
        </w:rPr>
      </w:pPr>
      <w:r w:rsidRPr="00274CB5">
        <w:rPr>
          <w:rFonts w:ascii="Times New Roman" w:hAnsi="Times New Roman" w:cs="Times New Roman"/>
          <w:b/>
          <w:color w:val="auto"/>
          <w:sz w:val="28"/>
          <w:szCs w:val="28"/>
        </w:rPr>
        <w:t>ĐƯỢC</w:t>
      </w:r>
      <w:r w:rsidR="00274CB5">
        <w:rPr>
          <w:rFonts w:ascii="Times New Roman" w:hAnsi="Times New Roman" w:cs="Times New Roman"/>
          <w:b/>
          <w:color w:val="auto"/>
          <w:sz w:val="28"/>
          <w:szCs w:val="28"/>
        </w:rPr>
        <w:t xml:space="preserve"> </w:t>
      </w:r>
      <w:r w:rsidRPr="00274CB5">
        <w:rPr>
          <w:rFonts w:ascii="Times New Roman" w:hAnsi="Times New Roman" w:cs="Times New Roman"/>
          <w:b/>
          <w:color w:val="auto"/>
          <w:sz w:val="28"/>
          <w:szCs w:val="28"/>
        </w:rPr>
        <w:t>TẠO NÊN TỪ SỰ ĐỒNG LÒNG</w:t>
      </w:r>
    </w:p>
    <w:p w14:paraId="211F344A" w14:textId="77777777" w:rsidR="003378DD" w:rsidRPr="00274CB5" w:rsidRDefault="003378DD" w:rsidP="009414F1">
      <w:pPr>
        <w:pStyle w:val="NormalWeb"/>
        <w:widowControl w:val="0"/>
        <w:shd w:val="clear" w:color="auto" w:fill="FFFFFF"/>
        <w:spacing w:before="120" w:beforeAutospacing="0" w:after="0" w:afterAutospacing="0" w:line="360" w:lineRule="exact"/>
        <w:jc w:val="center"/>
        <w:rPr>
          <w:color w:val="333333"/>
          <w:sz w:val="28"/>
          <w:szCs w:val="28"/>
        </w:rPr>
      </w:pPr>
      <w:r w:rsidRPr="00274CB5">
        <w:rPr>
          <w:color w:val="333333"/>
          <w:sz w:val="28"/>
          <w:szCs w:val="28"/>
          <w:shd w:val="clear" w:color="auto" w:fill="FFFFFF"/>
        </w:rPr>
        <w:t> </w:t>
      </w:r>
    </w:p>
    <w:p w14:paraId="4525AD29"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rStyle w:val="Emphasis"/>
          <w:rFonts w:eastAsiaTheme="majorEastAsia"/>
          <w:sz w:val="28"/>
          <w:szCs w:val="28"/>
        </w:rPr>
        <w:t>Đoàn kết là một trong những yếu tố quan trọng tạo nên sức mạnh của tổ chức Đảng. Nhưng đoàn kết không chỉ được thể hiện trong những thời điểm khó khăn hay qua những khẩu hiệu chung, mà được hình thành từ cách mỗi cán bộ, đảng viên ứng xử, phối hợp và cùng nhau giải quyết công việc hằng ngày. Tại Chi bộ Kế hoạch - Đầu tư - Vật tư, Công ty Nhiệt điện Đông Triều - TKV, sức mạnh của tập thể được tạo nên từ chính những việc làm bình dị, từ tinh thần trách nhiệm của từng cá nhân và sự đồng lòng trong thực hiện nhiệm vụ chung.</w:t>
      </w:r>
    </w:p>
    <w:p w14:paraId="5170D32A"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Đoàn kết bắt đầu từ những điều rất nhỏ</w:t>
      </w:r>
    </w:p>
    <w:p w14:paraId="7061C0DB"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Khi nói đến sức mạnh của một tổ chức, người ta thường nghĩ đến những mục tiêu lớn, những nhiệm vụ quan trọng hay những kết quả nổi bật. Nhưng phía sau mỗi kết quả của tập thể lại bắt đầu từ những việc rất nhỏ.</w:t>
      </w:r>
    </w:p>
    <w:p w14:paraId="71308026"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Đó là sự phối hợp giữa những người cùng thực hiện một nhiệm vụ. Là việc sẵn sàng trao đổi khi một đồng chí gặp khó khăn. Là việc chia sẻ thông tin để đồng nghiệp có đủ cơ sở xử lý công việc. Là sự chủ động hỗ trợ nhau khi nhiệm vụ phát sinh hoặc tiến độ bị gấp. Và đôi khi, đó chỉ đơn giản là thái độ lắng nghe, tôn trọng ý kiến của nhau trong một cuộc họp.</w:t>
      </w:r>
    </w:p>
    <w:p w14:paraId="6CB135E7"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Những việc ấy không được ghi thành thành tích riêng của bất kỳ cá nhân nào, nhưng lại góp phần tạo nên môi trường làm việc của cả tập thể.</w:t>
      </w:r>
    </w:p>
    <w:p w14:paraId="656DC1BF"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Đoàn kết vì thế không phải là điều gì quá xa vời. Đoàn kết được hình thành từ cách mỗi người nhìn nhận lợi ích chung, từ việc biết đặt nhiệm vụ của tập thể bên cạnh nhiệm vụ của cá nhân và từ ý thức rằng kết quả cuối cùng không thuộc về riêng một người.</w:t>
      </w:r>
    </w:p>
    <w:p w14:paraId="3EAEACB4"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Đối với tổ chức Đảng ở cơ sở, xây dựng sự đoàn kết cũng bắt đầu từ những điều như vậy.</w:t>
      </w:r>
    </w:p>
    <w:p w14:paraId="4E2459F2"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Mỗi người một phần việc, cùng hướng về một mục tiêu</w:t>
      </w:r>
    </w:p>
    <w:p w14:paraId="639B699C"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Công tác kế hoạch, đầu tư và vật tư có đặc thù là nhiều nhiệm vụ liên quan chặt chẽ với nhau. Một công việc có thể bắt đầu từ nhu cầu của đơn vị, qua khâu tổng hợp, tham mưu, tổ chức thực hiện, theo dõi và phối hợp trước khi đi đến kết quả cuối cùng.</w:t>
      </w:r>
    </w:p>
    <w:p w14:paraId="5C2F7790"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Không một cá nhân nào có thể tự mình hoàn thành tất cả các khâu.</w:t>
      </w:r>
    </w:p>
    <w:p w14:paraId="240AACC0"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lastRenderedPageBreak/>
        <w:t>Điều đó đặt ra yêu cầu về sự phối hợp thường xuyên giữa các vị trí công tác, giữa các bộ phận và giữa những người trực tiếp tham gia thực hiện nhiệm vụ.</w:t>
      </w:r>
    </w:p>
    <w:p w14:paraId="489208A2"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Mỗi người có thể đảm nhận một phần việc khác nhau, có chuyên môn và cách tiếp cận khác nhau, nhưng mục tiêu cuối cùng vẫn là hoàn thành nhiệm vụ chung của đơn vị. Khi mục tiêu chung được đặt lên trên sự khác biệt trong cách nghĩ hoặc cách làm, sự phối hợp sẽ trở nên thuận lợi hơn.</w:t>
      </w:r>
    </w:p>
    <w:p w14:paraId="25620240"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Ngược lại, nếu mỗi người chỉ quan tâm đến phần việc của mình mà thiếu sự trao đổi với những người liên quan, những công việc tưởng như đơn giản cũng có thể phát sinh vướng mắc.</w:t>
      </w:r>
    </w:p>
    <w:p w14:paraId="3BFD0B18"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Bởi vậy, tinh thần đồng lòng không có nghĩa là mọi người phải suy nghĩ giống nhau. Đoàn kết thực chất là có thể khác nhau trong cách nhìn nhận một vấn đề nhưng vẫn tôn trọng, trao đổi thẳng thắn và cùng hướng đến mục tiêu chung.</w:t>
      </w:r>
    </w:p>
    <w:p w14:paraId="759F7A3F" w14:textId="77777777" w:rsidR="00D751D2" w:rsidRPr="00274CB5" w:rsidRDefault="00D751D2" w:rsidP="009414F1">
      <w:pPr>
        <w:pStyle w:val="isselectedend"/>
        <w:widowControl w:val="0"/>
        <w:spacing w:before="120" w:beforeAutospacing="0" w:after="0" w:afterAutospacing="0" w:line="360" w:lineRule="exact"/>
        <w:ind w:firstLine="567"/>
        <w:jc w:val="both"/>
        <w:rPr>
          <w:spacing w:val="-2"/>
          <w:sz w:val="28"/>
          <w:szCs w:val="28"/>
        </w:rPr>
      </w:pPr>
      <w:r w:rsidRPr="00274CB5">
        <w:rPr>
          <w:spacing w:val="-2"/>
          <w:sz w:val="28"/>
          <w:szCs w:val="28"/>
        </w:rPr>
        <w:t>Một tập thể mạnh không phải là tập thể không có ý kiến khác nhau, mà là tập thể biết biến những ý kiến khác nhau thành cơ sở để tìm ra cách giải quyết phù hợp.</w:t>
      </w:r>
    </w:p>
    <w:p w14:paraId="0221BDA0"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Chi bộ là nơi kết nối con người với nhiệm vụ</w:t>
      </w:r>
    </w:p>
    <w:p w14:paraId="6374449E"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Ở cơ sở, Chi bộ không chỉ là nơi tổ chức sinh hoạt Đảng mà còn có vai trò quan trọng trong việc định hướng tư tưởng, xây dựng tinh thần trách nhiệm và tạo sự thống nhất trong thực hiện nhiệm vụ.</w:t>
      </w:r>
    </w:p>
    <w:p w14:paraId="7E7942A7" w14:textId="77777777" w:rsidR="00D751D2" w:rsidRPr="00274CB5" w:rsidRDefault="00D751D2" w:rsidP="009414F1">
      <w:pPr>
        <w:pStyle w:val="isselectedend"/>
        <w:widowControl w:val="0"/>
        <w:spacing w:before="120" w:beforeAutospacing="0" w:after="0" w:afterAutospacing="0" w:line="360" w:lineRule="exact"/>
        <w:ind w:firstLine="567"/>
        <w:jc w:val="both"/>
        <w:rPr>
          <w:spacing w:val="-2"/>
          <w:sz w:val="28"/>
          <w:szCs w:val="28"/>
        </w:rPr>
      </w:pPr>
      <w:r w:rsidRPr="00274CB5">
        <w:rPr>
          <w:spacing w:val="-2"/>
          <w:sz w:val="28"/>
          <w:szCs w:val="28"/>
        </w:rPr>
        <w:t>Đối với Chi bộ Kế hoạch - Đầu tư - Vật tư, điều đó càng có ý nghĩa bởi công việc chuyên môn đòi hỏi sự phối hợp liên tục. Một chủ trương nếu chỉ dừng ở việc phổ biến mà không tạo được sự thống nhất trong hành động thì khó đi vào thực tế.</w:t>
      </w:r>
    </w:p>
    <w:p w14:paraId="0CFF0F09" w14:textId="77777777" w:rsidR="00D751D2" w:rsidRPr="00274CB5" w:rsidRDefault="00D751D2" w:rsidP="009414F1">
      <w:pPr>
        <w:pStyle w:val="isselectedend"/>
        <w:widowControl w:val="0"/>
        <w:spacing w:before="120" w:beforeAutospacing="0" w:after="0" w:afterAutospacing="0" w:line="360" w:lineRule="exact"/>
        <w:ind w:firstLine="567"/>
        <w:jc w:val="both"/>
        <w:rPr>
          <w:spacing w:val="-2"/>
          <w:sz w:val="28"/>
          <w:szCs w:val="28"/>
        </w:rPr>
      </w:pPr>
      <w:r w:rsidRPr="00274CB5">
        <w:rPr>
          <w:spacing w:val="-2"/>
          <w:sz w:val="28"/>
          <w:szCs w:val="28"/>
        </w:rPr>
        <w:t>Vì vậy, sinh hoạt Chi bộ cần hướng đến những vấn đề thiết thực, gắn với nhiệm vụ của đơn vị và những vấn đề cán bộ, đảng viên đang trực tiếp thực hiện.</w:t>
      </w:r>
    </w:p>
    <w:p w14:paraId="2FF0843E" w14:textId="77777777" w:rsidR="00D751D2" w:rsidRPr="00274CB5" w:rsidRDefault="00D751D2" w:rsidP="009414F1">
      <w:pPr>
        <w:pStyle w:val="isselectedend"/>
        <w:widowControl w:val="0"/>
        <w:spacing w:before="120" w:beforeAutospacing="0" w:after="0" w:afterAutospacing="0" w:line="360" w:lineRule="exact"/>
        <w:ind w:firstLine="567"/>
        <w:jc w:val="both"/>
        <w:rPr>
          <w:spacing w:val="-2"/>
          <w:sz w:val="28"/>
          <w:szCs w:val="28"/>
        </w:rPr>
      </w:pPr>
      <w:r w:rsidRPr="00274CB5">
        <w:rPr>
          <w:spacing w:val="-2"/>
          <w:sz w:val="28"/>
          <w:szCs w:val="28"/>
        </w:rPr>
        <w:t>Thông qua sinh hoạt, mỗi đảng viên có điều kiện trao đổi, chia sẻ cách nhìn nhận vấn đề, thẳng thắn đóng góp ý kiến và cùng tìm hướng giải quyết những khó khăn trong công việc. Qua đó, vai trò lãnh đạo của Chi bộ không tách rời nhiệm vụ chuyên môn mà được thể hiện ngay trong quá trình tổ chức thực hiện nhiệm vụ.</w:t>
      </w:r>
    </w:p>
    <w:p w14:paraId="390E0C4D"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Một Chi bộ mạnh không chỉ là Chi bộ có nền nếp sinh hoạt tốt, mà còn là nơi tạo được sự tin tưởng, đồng thuận và tinh thần trách nhiệm trong đội ngũ cán bộ, đảng viên.</w:t>
      </w:r>
    </w:p>
    <w:p w14:paraId="6AFAAE47"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Khi mỗi người cảm thấy tiếng nói của mình được lắng nghe, ý kiến của mình được tôn trọng và đóng góp của mình có ý nghĩa đối với tập thể, sự gắn kết sẽ được hình thành một cách tự nhiên.</w:t>
      </w:r>
    </w:p>
    <w:p w14:paraId="2DFCBE7F"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Đồng lòng không có nghĩa là né tránh khác biệt</w:t>
      </w:r>
    </w:p>
    <w:p w14:paraId="5424ECC5"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Trong một tập thể, sự khác biệt về quan điểm là điều khó tránh khỏi. Mỗi người có kinh nghiệm, chuyên môn và cách nhìn nhận vấn đề khác nhau. Điều quan trọng không phải là loại bỏ sự khác biệt, mà là biết trao đổi để tìm ra tiếng nói chung.</w:t>
      </w:r>
    </w:p>
    <w:p w14:paraId="279C2B38"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 xml:space="preserve">Trong công việc, có những vấn đề cần được bàn bạc kỹ trước khi thống nhất. Có </w:t>
      </w:r>
      <w:r w:rsidRPr="00274CB5">
        <w:rPr>
          <w:sz w:val="28"/>
          <w:szCs w:val="28"/>
        </w:rPr>
        <w:lastRenderedPageBreak/>
        <w:t>những đề xuất cần được xem xét từ nhiều góc độ. Có những phương án ban đầu chưa phù hợp và cần điều chỉnh.</w:t>
      </w:r>
    </w:p>
    <w:p w14:paraId="2D32BB2B"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Một tập thể đoàn kết không phải là tập thể luôn nói “đồng ý”, mà là tập thể có thể trao đổi thẳng thắn nhưng vẫn giữ được tinh thần xây dựng.</w:t>
      </w:r>
    </w:p>
    <w:p w14:paraId="0E432077"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Đối với cán bộ, đảng viên, việc góp ý cho đồng chí, đồng nghiệp cũng cần xuất phát từ mong muốn công việc tốt hơn và tập thể tiến bộ hơn. Góp ý đúng lúc, đúng cách và trên tinh thần xây dựng sẽ giúp hạn chế những thiếu sót, đồng thời củng cố sự tin tưởng giữa các thành viên.</w:t>
      </w:r>
    </w:p>
    <w:p w14:paraId="40411F6A"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Ngược lại, nếu thiếu sự chia sẻ, những khác biệt nhỏ có thể trở thành khoảng cách trong phối hợp công việc.</w:t>
      </w:r>
    </w:p>
    <w:p w14:paraId="1D5F0977"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Vì vậy, xây dựng đoàn kết trong Chi bộ cũng là xây dựng văn hóa trao đổi thẳng thắn, cầu thị và tôn trọng lẫn nhau.</w:t>
      </w:r>
    </w:p>
    <w:p w14:paraId="61FAD98B"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Khi người đi trước sẵn sàng chia sẻ</w:t>
      </w:r>
    </w:p>
    <w:p w14:paraId="6F7895FD"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Sức mạnh của tập thể còn được tạo nên từ việc chia sẻ kinh nghiệm.</w:t>
      </w:r>
    </w:p>
    <w:p w14:paraId="001F0BB7"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Trong mỗi đơn vị, bên cạnh những cán bộ có nhiều kinh nghiệm luôn có những người đang từng bước tiếp cận công việc, làm quen với quy trình và tích lũy kiến thức thực tế. Nếu kinh nghiệm chỉ được giữ lại ở từng cá nhân, tập thể sẽ khó phát huy được sức mạnh chung.</w:t>
      </w:r>
    </w:p>
    <w:p w14:paraId="4211283F"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Ngược lại, khi những người có kinh nghiệm sẵn sàng hướng dẫn, chia sẻ cách xử lý công việc và trao đổi những vấn đề thường gặp, người mới sẽ có thêm điều kiện để trưởng thành.</w:t>
      </w:r>
    </w:p>
    <w:p w14:paraId="2741DEA5"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Sự chia sẻ ấy không chỉ giúp công việc được kế thừa mà còn tạo ra mối liên kết giữa các thế hệ trong đơn vị.</w:t>
      </w:r>
    </w:p>
    <w:p w14:paraId="25071511"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Đối với người đảng viên, tinh thần nêu gương không chỉ thể hiện ở việc hoàn thành tốt nhiệm vụ của mình, mà còn ở việc sẵn sàng hỗ trợ đồng chí, đồng nghiệp cùng tiến bộ.</w:t>
      </w:r>
    </w:p>
    <w:p w14:paraId="1BBFFEB3"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Một người làm tốt công việc của mình tạo ra giá trị cho nhiệm vụ. Một người vừa làm tốt công việc, vừa giúp người khác làm tốt hơn sẽ tạo ra giá trị lớn hơn cho tập thể.</w:t>
      </w:r>
    </w:p>
    <w:p w14:paraId="2AE3902E" w14:textId="77777777" w:rsidR="00617314"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Đó cũng là cách để sức mạnh của tổ chức được nhân lên từ chính những hành động bình dị.</w:t>
      </w:r>
    </w:p>
    <w:p w14:paraId="643C1926" w14:textId="6396CA81" w:rsidR="00D751D2" w:rsidRPr="00274CB5" w:rsidRDefault="00D751D2" w:rsidP="009414F1">
      <w:pPr>
        <w:pStyle w:val="isselectedend"/>
        <w:widowControl w:val="0"/>
        <w:spacing w:before="120" w:beforeAutospacing="0" w:after="0" w:afterAutospacing="0" w:line="360" w:lineRule="exact"/>
        <w:ind w:firstLine="567"/>
        <w:jc w:val="both"/>
        <w:rPr>
          <w:b/>
          <w:sz w:val="28"/>
          <w:szCs w:val="28"/>
        </w:rPr>
      </w:pPr>
      <w:r w:rsidRPr="00274CB5">
        <w:rPr>
          <w:b/>
          <w:sz w:val="28"/>
          <w:szCs w:val="28"/>
        </w:rPr>
        <w:t>Đoàn kết để cùng vượt qua những lúc khó khăn</w:t>
      </w:r>
    </w:p>
    <w:p w14:paraId="709DB82B"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Không phải lúc nào công việc cũng thuận lợi. Có những thời điểm nhiệm vụ phát sinh nhiều, tiến độ gấp hoặc xuất hiện những vấn đề cần giải quyết trong thời gian ngắn.</w:t>
      </w:r>
    </w:p>
    <w:p w14:paraId="6DAF4301"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Trong những thời điểm như vậy, tinh thần đoàn kết càng trở nên quan trọng.</w:t>
      </w:r>
    </w:p>
    <w:p w14:paraId="77AA6117"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 xml:space="preserve">Nếu mỗi người chỉ nhìn vào phần việc của mình, khó khăn có thể trở nên lớn hơn. Nhưng khi các thành viên chủ động trao đổi, hỗ trợ và chia sẻ công việc trong phạm vi </w:t>
      </w:r>
      <w:r w:rsidRPr="00274CB5">
        <w:rPr>
          <w:sz w:val="28"/>
          <w:szCs w:val="28"/>
        </w:rPr>
        <w:lastRenderedPageBreak/>
        <w:t>phù hợp, áp lực sẽ được phân bổ và vấn đề có thêm nhiều hướng giải quyết.</w:t>
      </w:r>
    </w:p>
    <w:p w14:paraId="5E5BA691"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Đoàn kết không làm thay trách nhiệm của cá nhân. Ngược lại, đoàn kết giúp mỗi cá nhân thực hiện tốt hơn trách nhiệm của mình.</w:t>
      </w:r>
    </w:p>
    <w:p w14:paraId="7D11E236"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Người được hỗ trợ vẫn phải chịu trách nhiệm với công việc được giao; người hỗ trợ cũng cần thực hiện trong đúng phạm vi và thẩm quyền. Điều quan trọng là không để một khó khăn của cá nhân trở thành khó khăn chung của cả tập thể chỉ vì thiếu sự phối hợp.</w:t>
      </w:r>
    </w:p>
    <w:p w14:paraId="32203425"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Chính trong những thời điểm như vậy, giá trị của một tập thể được thể hiện rõ nhất.</w:t>
      </w:r>
    </w:p>
    <w:p w14:paraId="187D331B"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Từ sự đồng lòng của cán bộ, đảng viên đến sức mạnh của Chi bộ</w:t>
      </w:r>
    </w:p>
    <w:p w14:paraId="161E471D"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Xây dựng Chi bộ trong sạch, vững mạnh không chỉ là câu chuyện về tổ chức, quy trình hay nền nếp sinh hoạt. Cuối cùng, sức mạnh của Chi bộ vẫn được tạo nên từ con người.</w:t>
      </w:r>
    </w:p>
    <w:p w14:paraId="229ACEC5"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Mỗi cán bộ, đảng viên là một mắt xích trong tập thể. Khi từng mắt xích có trách nhiệm, biết phối hợp và cùng hướng về nhiệm vụ chung, tổ chức sẽ có nền tảng vững chắc.</w:t>
      </w:r>
    </w:p>
    <w:p w14:paraId="27FB2DFD"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Ở Chi bộ Kế hoạch - Đầu tư - Vật tư, điều đó được thể hiện qua chính những công việc thường ngày. Đó là sự phối hợp trong tham mưu kế hoạch, trong công tác đầu tư, trong mua sắm và cung ứng vật tư; là sự trao đổi giữa các bộ phận khi xử lý một vấn đề phát sinh; là tinh thần hỗ trợ nhau khi công việc có yêu cầu cao về tiến độ; là thái độ cầu thị trước những góp ý của đồng chí, đồng nghiệp.</w:t>
      </w:r>
    </w:p>
    <w:p w14:paraId="6A201541"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Những việc làm ấy có thể không tạo ra những dấu ấn lớn ngay lập tức, nhưng lại góp phần tạo nên nền nếp và văn hóa của tập thể.</w:t>
      </w:r>
    </w:p>
    <w:p w14:paraId="6BDC505A"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Một Chi bộ có sự đồng thuận sẽ có thêm sức mạnh để lãnh đạo thực hiện nhiệm vụ. Một tập thể có sự tin tưởng lẫn nhau sẽ có thêm khả năng vượt qua khó khăn. Và mỗi cán bộ, đảng viên biết đặt lợi ích chung bên cạnh trách nhiệm cá nhân sẽ góp phần làm cho tổ chức ngày càng gắn kết hơn.</w:t>
      </w:r>
    </w:p>
    <w:p w14:paraId="7E03828E" w14:textId="77777777" w:rsidR="00D751D2" w:rsidRPr="00274CB5" w:rsidRDefault="00D751D2" w:rsidP="009414F1">
      <w:pPr>
        <w:pStyle w:val="Heading2"/>
        <w:keepNext w:val="0"/>
        <w:keepLines w:val="0"/>
        <w:widowControl w:val="0"/>
        <w:spacing w:before="120" w:line="360" w:lineRule="exact"/>
        <w:ind w:firstLine="567"/>
        <w:jc w:val="both"/>
        <w:rPr>
          <w:rFonts w:ascii="Times New Roman" w:hAnsi="Times New Roman" w:cs="Times New Roman"/>
          <w:b/>
          <w:color w:val="auto"/>
          <w:sz w:val="28"/>
          <w:szCs w:val="28"/>
        </w:rPr>
      </w:pPr>
      <w:r w:rsidRPr="00274CB5">
        <w:rPr>
          <w:rFonts w:ascii="Times New Roman" w:hAnsi="Times New Roman" w:cs="Times New Roman"/>
          <w:b/>
          <w:color w:val="auto"/>
          <w:sz w:val="28"/>
          <w:szCs w:val="28"/>
        </w:rPr>
        <w:t>Sức mạnh bắt đầu từ sự đồng lòng</w:t>
      </w:r>
    </w:p>
    <w:p w14:paraId="67B47725"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Có những giá trị không thể đo đếm bằng con số. Sự tin tưởng giữa đồng chí với đồng chí, sự sẵn sàng hỗ trợ nhau trong công việc, sự chân thành trong góp ý hay tinh thần cùng chịu trách nhiệm trước nhiệm vụ chung đều là những yếu tố tạo nên sức mạnh của một tập thể.</w:t>
      </w:r>
    </w:p>
    <w:p w14:paraId="114BC67F"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Đoàn kết cũng không phải là điều chỉ cần nhắc đến khi tập thể gặp khó khăn. Đó phải là một giá trị được vun đắp mỗi ngày, từ cách ứng xử trong công việc, cách tổ chức sinh hoạt Chi bộ đến cách mỗi cán bộ, đảng viên cùng nhau thực hiện nhiệm vụ.</w:t>
      </w:r>
    </w:p>
    <w:p w14:paraId="230AB9E0"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t>Với Chi bộ Kế hoạch - Đầu tư - Vật tư, xây dựng sự đồng lòng chính là xây dựng nền tảng để mỗi cá nhân phát huy được khả năng của mình và tập thể phát huy được sức mạnh chung.</w:t>
      </w:r>
    </w:p>
    <w:p w14:paraId="6D8981A4" w14:textId="77777777" w:rsidR="00D751D2" w:rsidRPr="00274CB5" w:rsidRDefault="00D751D2" w:rsidP="009414F1">
      <w:pPr>
        <w:pStyle w:val="isselectedend"/>
        <w:widowControl w:val="0"/>
        <w:spacing w:before="120" w:beforeAutospacing="0" w:after="0" w:afterAutospacing="0" w:line="360" w:lineRule="exact"/>
        <w:ind w:firstLine="567"/>
        <w:jc w:val="both"/>
        <w:rPr>
          <w:sz w:val="28"/>
          <w:szCs w:val="28"/>
        </w:rPr>
      </w:pPr>
      <w:r w:rsidRPr="00274CB5">
        <w:rPr>
          <w:sz w:val="28"/>
          <w:szCs w:val="28"/>
        </w:rPr>
        <w:lastRenderedPageBreak/>
        <w:t>Bởi một nhiệm vụ có thể bắt đầu từ một người, nhưng để hoàn thành tốt thường cần đến sự phối hợp của nhiều người. Một ý tưởng có thể xuất phát từ một cá nhân, nhưng để trở thành kết quả chung cần có sự đồng thuận và chung sức của tập thể.</w:t>
      </w:r>
    </w:p>
    <w:p w14:paraId="4F3F646B" w14:textId="77777777" w:rsidR="00D751D2" w:rsidRPr="00274CB5" w:rsidRDefault="00D751D2" w:rsidP="009414F1">
      <w:pPr>
        <w:pStyle w:val="NormalWeb"/>
        <w:widowControl w:val="0"/>
        <w:spacing w:before="120" w:beforeAutospacing="0" w:after="0" w:afterAutospacing="0" w:line="360" w:lineRule="exact"/>
        <w:ind w:firstLine="567"/>
        <w:jc w:val="both"/>
        <w:rPr>
          <w:sz w:val="28"/>
          <w:szCs w:val="28"/>
        </w:rPr>
      </w:pPr>
      <w:r w:rsidRPr="00274CB5">
        <w:rPr>
          <w:rStyle w:val="Strong"/>
          <w:sz w:val="28"/>
          <w:szCs w:val="28"/>
        </w:rPr>
        <w:t>Chi bộ mạnh từ sự đoàn kết. Tập thể mạnh từ sự đồng lòng. Và sự đồng lòng được tạo nên từ chính những việc nhỏ mà mỗi cán bộ, đảng viên cùng làm mỗi ngày.</w:t>
      </w:r>
    </w:p>
    <w:p w14:paraId="4DFC2FD1" w14:textId="02C85A0B" w:rsidR="00617314" w:rsidRPr="00274CB5" w:rsidRDefault="00E779D0" w:rsidP="00617314">
      <w:pPr>
        <w:tabs>
          <w:tab w:val="left" w:pos="5595"/>
        </w:tabs>
        <w:rPr>
          <w:rFonts w:ascii="Times New Roman" w:eastAsia="Times New Roman" w:hAnsi="Times New Roman" w:cs="Times New Roman"/>
          <w:b/>
          <w:bCs/>
          <w:color w:val="101828"/>
          <w:sz w:val="28"/>
          <w:szCs w:val="28"/>
        </w:rPr>
      </w:pPr>
      <w:r w:rsidRPr="00274CB5">
        <w:rPr>
          <w:rFonts w:ascii="Times New Roman" w:eastAsia="Times New Roman" w:hAnsi="Times New Roman" w:cs="Times New Roman"/>
          <w:color w:val="101828"/>
          <w:sz w:val="28"/>
          <w:szCs w:val="28"/>
        </w:rPr>
        <w:tab/>
      </w:r>
    </w:p>
    <w:sectPr w:rsidR="00617314" w:rsidRPr="00274CB5" w:rsidSect="00617314">
      <w:headerReference w:type="default" r:id="rId7"/>
      <w:pgSz w:w="11906" w:h="16838" w:code="9"/>
      <w:pgMar w:top="1247" w:right="566" w:bottom="18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5620" w14:textId="77777777" w:rsidR="00AB1C10" w:rsidRDefault="00AB1C10" w:rsidP="00E779D0">
      <w:pPr>
        <w:spacing w:after="0" w:line="240" w:lineRule="auto"/>
      </w:pPr>
      <w:r>
        <w:separator/>
      </w:r>
    </w:p>
  </w:endnote>
  <w:endnote w:type="continuationSeparator" w:id="0">
    <w:p w14:paraId="402CE917" w14:textId="77777777" w:rsidR="00AB1C10" w:rsidRDefault="00AB1C10" w:rsidP="00E77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0498A" w14:textId="77777777" w:rsidR="00AB1C10" w:rsidRDefault="00AB1C10" w:rsidP="00E779D0">
      <w:pPr>
        <w:spacing w:after="0" w:line="240" w:lineRule="auto"/>
      </w:pPr>
      <w:r>
        <w:separator/>
      </w:r>
    </w:p>
  </w:footnote>
  <w:footnote w:type="continuationSeparator" w:id="0">
    <w:p w14:paraId="7DD572BF" w14:textId="77777777" w:rsidR="00AB1C10" w:rsidRDefault="00AB1C10" w:rsidP="00E77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77226486"/>
      <w:docPartObj>
        <w:docPartGallery w:val="Page Numbers (Top of Page)"/>
        <w:docPartUnique/>
      </w:docPartObj>
    </w:sdtPr>
    <w:sdtEndPr>
      <w:rPr>
        <w:noProof/>
      </w:rPr>
    </w:sdtEndPr>
    <w:sdtContent>
      <w:p w14:paraId="44DB8297" w14:textId="3EB239D5" w:rsidR="00E779D0" w:rsidRPr="00E779D0" w:rsidRDefault="00E779D0">
        <w:pPr>
          <w:pStyle w:val="Header"/>
          <w:jc w:val="center"/>
          <w:rPr>
            <w:rFonts w:ascii="Times New Roman" w:hAnsi="Times New Roman" w:cs="Times New Roman"/>
          </w:rPr>
        </w:pPr>
        <w:r w:rsidRPr="00E779D0">
          <w:rPr>
            <w:rFonts w:ascii="Times New Roman" w:hAnsi="Times New Roman" w:cs="Times New Roman"/>
          </w:rPr>
          <w:fldChar w:fldCharType="begin"/>
        </w:r>
        <w:r w:rsidRPr="00E779D0">
          <w:rPr>
            <w:rFonts w:ascii="Times New Roman" w:hAnsi="Times New Roman" w:cs="Times New Roman"/>
          </w:rPr>
          <w:instrText xml:space="preserve"> PAGE   \* MERGEFORMAT </w:instrText>
        </w:r>
        <w:r w:rsidRPr="00E779D0">
          <w:rPr>
            <w:rFonts w:ascii="Times New Roman" w:hAnsi="Times New Roman" w:cs="Times New Roman"/>
          </w:rPr>
          <w:fldChar w:fldCharType="separate"/>
        </w:r>
        <w:r w:rsidRPr="00E779D0">
          <w:rPr>
            <w:rFonts w:ascii="Times New Roman" w:hAnsi="Times New Roman" w:cs="Times New Roman"/>
            <w:noProof/>
          </w:rPr>
          <w:t>2</w:t>
        </w:r>
        <w:r w:rsidRPr="00E779D0">
          <w:rPr>
            <w:rFonts w:ascii="Times New Roman" w:hAnsi="Times New Roman" w:cs="Times New Roman"/>
            <w:noProof/>
          </w:rPr>
          <w:fldChar w:fldCharType="end"/>
        </w:r>
      </w:p>
    </w:sdtContent>
  </w:sdt>
  <w:p w14:paraId="0BB9667A" w14:textId="77777777" w:rsidR="00E779D0" w:rsidRDefault="00E779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0DDF"/>
    <w:multiLevelType w:val="multilevel"/>
    <w:tmpl w:val="94BE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11D93"/>
    <w:multiLevelType w:val="multilevel"/>
    <w:tmpl w:val="7A12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E2B50"/>
    <w:multiLevelType w:val="multilevel"/>
    <w:tmpl w:val="92FEA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646BB"/>
    <w:multiLevelType w:val="multilevel"/>
    <w:tmpl w:val="69D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451FC"/>
    <w:multiLevelType w:val="multilevel"/>
    <w:tmpl w:val="D2C4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C933FB"/>
    <w:multiLevelType w:val="multilevel"/>
    <w:tmpl w:val="D85E38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93B584D"/>
    <w:multiLevelType w:val="multilevel"/>
    <w:tmpl w:val="B53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8624963">
    <w:abstractNumId w:val="0"/>
  </w:num>
  <w:num w:numId="2" w16cid:durableId="1751610813">
    <w:abstractNumId w:val="1"/>
  </w:num>
  <w:num w:numId="3" w16cid:durableId="78606397">
    <w:abstractNumId w:val="6"/>
  </w:num>
  <w:num w:numId="4" w16cid:durableId="1564869524">
    <w:abstractNumId w:val="3"/>
  </w:num>
  <w:num w:numId="5" w16cid:durableId="1815022481">
    <w:abstractNumId w:val="4"/>
  </w:num>
  <w:num w:numId="6" w16cid:durableId="1770344954">
    <w:abstractNumId w:val="5"/>
  </w:num>
  <w:num w:numId="7" w16cid:durableId="2068407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B3"/>
    <w:rsid w:val="00027AC2"/>
    <w:rsid w:val="00032844"/>
    <w:rsid w:val="00035B5B"/>
    <w:rsid w:val="000509BF"/>
    <w:rsid w:val="000567E1"/>
    <w:rsid w:val="00066FE7"/>
    <w:rsid w:val="000979E6"/>
    <w:rsid w:val="000C430F"/>
    <w:rsid w:val="00100E4B"/>
    <w:rsid w:val="00103A16"/>
    <w:rsid w:val="001157EB"/>
    <w:rsid w:val="001568CC"/>
    <w:rsid w:val="0018210C"/>
    <w:rsid w:val="00197C85"/>
    <w:rsid w:val="001E51C2"/>
    <w:rsid w:val="0021481E"/>
    <w:rsid w:val="00222C5C"/>
    <w:rsid w:val="00235C1A"/>
    <w:rsid w:val="00271A43"/>
    <w:rsid w:val="00274CB5"/>
    <w:rsid w:val="002D20B0"/>
    <w:rsid w:val="002D3BA5"/>
    <w:rsid w:val="002E67EB"/>
    <w:rsid w:val="002F6652"/>
    <w:rsid w:val="003222E3"/>
    <w:rsid w:val="003378DD"/>
    <w:rsid w:val="00350961"/>
    <w:rsid w:val="0036527A"/>
    <w:rsid w:val="00375E1B"/>
    <w:rsid w:val="003A4CE5"/>
    <w:rsid w:val="003F5359"/>
    <w:rsid w:val="00421CFE"/>
    <w:rsid w:val="00423A3E"/>
    <w:rsid w:val="00447030"/>
    <w:rsid w:val="0047786A"/>
    <w:rsid w:val="00481916"/>
    <w:rsid w:val="0049681B"/>
    <w:rsid w:val="004C7175"/>
    <w:rsid w:val="004D1CAD"/>
    <w:rsid w:val="004E35DF"/>
    <w:rsid w:val="004F13FE"/>
    <w:rsid w:val="0050225E"/>
    <w:rsid w:val="00535024"/>
    <w:rsid w:val="00540E08"/>
    <w:rsid w:val="00556DD0"/>
    <w:rsid w:val="00562DAA"/>
    <w:rsid w:val="00581711"/>
    <w:rsid w:val="00586154"/>
    <w:rsid w:val="005A396B"/>
    <w:rsid w:val="005B390A"/>
    <w:rsid w:val="005C3D73"/>
    <w:rsid w:val="005D78C3"/>
    <w:rsid w:val="005E2AF2"/>
    <w:rsid w:val="005E56AD"/>
    <w:rsid w:val="005E6452"/>
    <w:rsid w:val="00611015"/>
    <w:rsid w:val="00617314"/>
    <w:rsid w:val="00632993"/>
    <w:rsid w:val="006633C0"/>
    <w:rsid w:val="00690506"/>
    <w:rsid w:val="006D74B5"/>
    <w:rsid w:val="007474EB"/>
    <w:rsid w:val="00747743"/>
    <w:rsid w:val="00772713"/>
    <w:rsid w:val="007E7FE5"/>
    <w:rsid w:val="0082683D"/>
    <w:rsid w:val="0082701C"/>
    <w:rsid w:val="00842306"/>
    <w:rsid w:val="008A13B6"/>
    <w:rsid w:val="008A3F64"/>
    <w:rsid w:val="008B03B9"/>
    <w:rsid w:val="008D1F00"/>
    <w:rsid w:val="008D46EB"/>
    <w:rsid w:val="008D4D66"/>
    <w:rsid w:val="008D7D05"/>
    <w:rsid w:val="0093153D"/>
    <w:rsid w:val="009414F1"/>
    <w:rsid w:val="00971C9C"/>
    <w:rsid w:val="0098087A"/>
    <w:rsid w:val="00981F3E"/>
    <w:rsid w:val="009C2682"/>
    <w:rsid w:val="009E2996"/>
    <w:rsid w:val="00A12F94"/>
    <w:rsid w:val="00A141DB"/>
    <w:rsid w:val="00A47AF5"/>
    <w:rsid w:val="00A55E7F"/>
    <w:rsid w:val="00A9121A"/>
    <w:rsid w:val="00A9176B"/>
    <w:rsid w:val="00A97617"/>
    <w:rsid w:val="00AB1C10"/>
    <w:rsid w:val="00AF0D92"/>
    <w:rsid w:val="00B24C30"/>
    <w:rsid w:val="00B33FB3"/>
    <w:rsid w:val="00B43396"/>
    <w:rsid w:val="00B54556"/>
    <w:rsid w:val="00B60165"/>
    <w:rsid w:val="00B81AC1"/>
    <w:rsid w:val="00B84F09"/>
    <w:rsid w:val="00B91C8E"/>
    <w:rsid w:val="00BC7775"/>
    <w:rsid w:val="00BE711C"/>
    <w:rsid w:val="00C15466"/>
    <w:rsid w:val="00C3161B"/>
    <w:rsid w:val="00C35EDF"/>
    <w:rsid w:val="00C848DB"/>
    <w:rsid w:val="00CB5668"/>
    <w:rsid w:val="00D04492"/>
    <w:rsid w:val="00D3678A"/>
    <w:rsid w:val="00D67D80"/>
    <w:rsid w:val="00D751D2"/>
    <w:rsid w:val="00DB6FEB"/>
    <w:rsid w:val="00DD37B2"/>
    <w:rsid w:val="00DE1C3A"/>
    <w:rsid w:val="00DF7AE6"/>
    <w:rsid w:val="00E21367"/>
    <w:rsid w:val="00E26752"/>
    <w:rsid w:val="00E54A24"/>
    <w:rsid w:val="00E779D0"/>
    <w:rsid w:val="00EA7C36"/>
    <w:rsid w:val="00EC0002"/>
    <w:rsid w:val="00ED4830"/>
    <w:rsid w:val="00EF0818"/>
    <w:rsid w:val="00F066C4"/>
    <w:rsid w:val="00F2492D"/>
    <w:rsid w:val="00F66BE5"/>
    <w:rsid w:val="00F76B56"/>
    <w:rsid w:val="00F87A41"/>
    <w:rsid w:val="00F916BB"/>
    <w:rsid w:val="00FA2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CBB1"/>
  <w15:chartTrackingRefBased/>
  <w15:docId w15:val="{1DC05103-0890-453C-B7FF-19302975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21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751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55E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00E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E7F"/>
    <w:rPr>
      <w:rFonts w:ascii="Times New Roman" w:eastAsia="Times New Roman" w:hAnsi="Times New Roman" w:cs="Times New Roman"/>
      <w:b/>
      <w:bCs/>
      <w:sz w:val="27"/>
      <w:szCs w:val="27"/>
    </w:rPr>
  </w:style>
  <w:style w:type="character" w:styleId="Strong">
    <w:name w:val="Strong"/>
    <w:basedOn w:val="DefaultParagraphFont"/>
    <w:uiPriority w:val="22"/>
    <w:qFormat/>
    <w:rsid w:val="00A55E7F"/>
    <w:rPr>
      <w:b/>
      <w:bCs/>
    </w:rPr>
  </w:style>
  <w:style w:type="paragraph" w:styleId="NormalWeb">
    <w:name w:val="Normal (Web)"/>
    <w:basedOn w:val="Normal"/>
    <w:uiPriority w:val="99"/>
    <w:unhideWhenUsed/>
    <w:rsid w:val="005350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9121A"/>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CB5668"/>
    <w:rPr>
      <w:i/>
      <w:iCs/>
    </w:rPr>
  </w:style>
  <w:style w:type="character" w:customStyle="1" w:styleId="Heading4Char">
    <w:name w:val="Heading 4 Char"/>
    <w:basedOn w:val="DefaultParagraphFont"/>
    <w:link w:val="Heading4"/>
    <w:uiPriority w:val="9"/>
    <w:semiHidden/>
    <w:rsid w:val="00100E4B"/>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8423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306"/>
    <w:rPr>
      <w:rFonts w:ascii="Segoe UI" w:hAnsi="Segoe UI" w:cs="Segoe UI"/>
      <w:sz w:val="18"/>
      <w:szCs w:val="18"/>
    </w:rPr>
  </w:style>
  <w:style w:type="character" w:styleId="Hyperlink">
    <w:name w:val="Hyperlink"/>
    <w:basedOn w:val="DefaultParagraphFont"/>
    <w:uiPriority w:val="99"/>
    <w:unhideWhenUsed/>
    <w:rsid w:val="00632993"/>
    <w:rPr>
      <w:color w:val="0563C1" w:themeColor="hyperlink"/>
      <w:u w:val="single"/>
    </w:rPr>
  </w:style>
  <w:style w:type="character" w:customStyle="1" w:styleId="whitespace-normal">
    <w:name w:val="whitespace-normal"/>
    <w:basedOn w:val="DefaultParagraphFont"/>
    <w:rsid w:val="00632993"/>
  </w:style>
  <w:style w:type="character" w:customStyle="1" w:styleId="Heading2Char">
    <w:name w:val="Heading 2 Char"/>
    <w:basedOn w:val="DefaultParagraphFont"/>
    <w:link w:val="Heading2"/>
    <w:uiPriority w:val="9"/>
    <w:semiHidden/>
    <w:rsid w:val="00D751D2"/>
    <w:rPr>
      <w:rFonts w:asciiTheme="majorHAnsi" w:eastAsiaTheme="majorEastAsia" w:hAnsiTheme="majorHAnsi" w:cstheme="majorBidi"/>
      <w:color w:val="2E74B5" w:themeColor="accent1" w:themeShade="BF"/>
      <w:sz w:val="26"/>
      <w:szCs w:val="26"/>
    </w:rPr>
  </w:style>
  <w:style w:type="paragraph" w:customStyle="1" w:styleId="isselectedend">
    <w:name w:val="isselectedend"/>
    <w:basedOn w:val="Normal"/>
    <w:rsid w:val="00D751D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7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D0"/>
  </w:style>
  <w:style w:type="paragraph" w:styleId="Footer">
    <w:name w:val="footer"/>
    <w:basedOn w:val="Normal"/>
    <w:link w:val="FooterChar"/>
    <w:uiPriority w:val="99"/>
    <w:unhideWhenUsed/>
    <w:rsid w:val="00E77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6704">
      <w:bodyDiv w:val="1"/>
      <w:marLeft w:val="0"/>
      <w:marRight w:val="0"/>
      <w:marTop w:val="0"/>
      <w:marBottom w:val="0"/>
      <w:divBdr>
        <w:top w:val="none" w:sz="0" w:space="0" w:color="auto"/>
        <w:left w:val="none" w:sz="0" w:space="0" w:color="auto"/>
        <w:bottom w:val="none" w:sz="0" w:space="0" w:color="auto"/>
        <w:right w:val="none" w:sz="0" w:space="0" w:color="auto"/>
      </w:divBdr>
    </w:div>
    <w:div w:id="54164954">
      <w:bodyDiv w:val="1"/>
      <w:marLeft w:val="0"/>
      <w:marRight w:val="0"/>
      <w:marTop w:val="0"/>
      <w:marBottom w:val="0"/>
      <w:divBdr>
        <w:top w:val="none" w:sz="0" w:space="0" w:color="auto"/>
        <w:left w:val="none" w:sz="0" w:space="0" w:color="auto"/>
        <w:bottom w:val="none" w:sz="0" w:space="0" w:color="auto"/>
        <w:right w:val="none" w:sz="0" w:space="0" w:color="auto"/>
      </w:divBdr>
    </w:div>
    <w:div w:id="148789121">
      <w:bodyDiv w:val="1"/>
      <w:marLeft w:val="0"/>
      <w:marRight w:val="0"/>
      <w:marTop w:val="0"/>
      <w:marBottom w:val="0"/>
      <w:divBdr>
        <w:top w:val="none" w:sz="0" w:space="0" w:color="auto"/>
        <w:left w:val="none" w:sz="0" w:space="0" w:color="auto"/>
        <w:bottom w:val="none" w:sz="0" w:space="0" w:color="auto"/>
        <w:right w:val="none" w:sz="0" w:space="0" w:color="auto"/>
      </w:divBdr>
    </w:div>
    <w:div w:id="221794776">
      <w:bodyDiv w:val="1"/>
      <w:marLeft w:val="0"/>
      <w:marRight w:val="0"/>
      <w:marTop w:val="0"/>
      <w:marBottom w:val="0"/>
      <w:divBdr>
        <w:top w:val="none" w:sz="0" w:space="0" w:color="auto"/>
        <w:left w:val="none" w:sz="0" w:space="0" w:color="auto"/>
        <w:bottom w:val="none" w:sz="0" w:space="0" w:color="auto"/>
        <w:right w:val="none" w:sz="0" w:space="0" w:color="auto"/>
      </w:divBdr>
    </w:div>
    <w:div w:id="252512771">
      <w:bodyDiv w:val="1"/>
      <w:marLeft w:val="0"/>
      <w:marRight w:val="0"/>
      <w:marTop w:val="0"/>
      <w:marBottom w:val="0"/>
      <w:divBdr>
        <w:top w:val="none" w:sz="0" w:space="0" w:color="auto"/>
        <w:left w:val="none" w:sz="0" w:space="0" w:color="auto"/>
        <w:bottom w:val="none" w:sz="0" w:space="0" w:color="auto"/>
        <w:right w:val="none" w:sz="0" w:space="0" w:color="auto"/>
      </w:divBdr>
    </w:div>
    <w:div w:id="423960634">
      <w:bodyDiv w:val="1"/>
      <w:marLeft w:val="0"/>
      <w:marRight w:val="0"/>
      <w:marTop w:val="0"/>
      <w:marBottom w:val="0"/>
      <w:divBdr>
        <w:top w:val="none" w:sz="0" w:space="0" w:color="auto"/>
        <w:left w:val="none" w:sz="0" w:space="0" w:color="auto"/>
        <w:bottom w:val="none" w:sz="0" w:space="0" w:color="auto"/>
        <w:right w:val="none" w:sz="0" w:space="0" w:color="auto"/>
      </w:divBdr>
    </w:div>
    <w:div w:id="533882361">
      <w:bodyDiv w:val="1"/>
      <w:marLeft w:val="0"/>
      <w:marRight w:val="0"/>
      <w:marTop w:val="0"/>
      <w:marBottom w:val="0"/>
      <w:divBdr>
        <w:top w:val="none" w:sz="0" w:space="0" w:color="auto"/>
        <w:left w:val="none" w:sz="0" w:space="0" w:color="auto"/>
        <w:bottom w:val="none" w:sz="0" w:space="0" w:color="auto"/>
        <w:right w:val="none" w:sz="0" w:space="0" w:color="auto"/>
      </w:divBdr>
      <w:divsChild>
        <w:div w:id="1658194148">
          <w:marLeft w:val="0"/>
          <w:marRight w:val="0"/>
          <w:marTop w:val="150"/>
          <w:marBottom w:val="150"/>
          <w:divBdr>
            <w:top w:val="none" w:sz="0" w:space="0" w:color="auto"/>
            <w:left w:val="none" w:sz="0" w:space="0" w:color="auto"/>
            <w:bottom w:val="none" w:sz="0" w:space="0" w:color="auto"/>
            <w:right w:val="none" w:sz="0" w:space="0" w:color="auto"/>
          </w:divBdr>
        </w:div>
        <w:div w:id="506142192">
          <w:marLeft w:val="0"/>
          <w:marRight w:val="0"/>
          <w:marTop w:val="150"/>
          <w:marBottom w:val="150"/>
          <w:divBdr>
            <w:top w:val="none" w:sz="0" w:space="0" w:color="auto"/>
            <w:left w:val="none" w:sz="0" w:space="0" w:color="auto"/>
            <w:bottom w:val="none" w:sz="0" w:space="0" w:color="auto"/>
            <w:right w:val="none" w:sz="0" w:space="0" w:color="auto"/>
          </w:divBdr>
        </w:div>
      </w:divsChild>
    </w:div>
    <w:div w:id="538737106">
      <w:bodyDiv w:val="1"/>
      <w:marLeft w:val="0"/>
      <w:marRight w:val="0"/>
      <w:marTop w:val="0"/>
      <w:marBottom w:val="0"/>
      <w:divBdr>
        <w:top w:val="none" w:sz="0" w:space="0" w:color="auto"/>
        <w:left w:val="none" w:sz="0" w:space="0" w:color="auto"/>
        <w:bottom w:val="none" w:sz="0" w:space="0" w:color="auto"/>
        <w:right w:val="none" w:sz="0" w:space="0" w:color="auto"/>
      </w:divBdr>
    </w:div>
    <w:div w:id="710422548">
      <w:bodyDiv w:val="1"/>
      <w:marLeft w:val="0"/>
      <w:marRight w:val="0"/>
      <w:marTop w:val="0"/>
      <w:marBottom w:val="0"/>
      <w:divBdr>
        <w:top w:val="none" w:sz="0" w:space="0" w:color="auto"/>
        <w:left w:val="none" w:sz="0" w:space="0" w:color="auto"/>
        <w:bottom w:val="none" w:sz="0" w:space="0" w:color="auto"/>
        <w:right w:val="none" w:sz="0" w:space="0" w:color="auto"/>
      </w:divBdr>
    </w:div>
    <w:div w:id="761879928">
      <w:bodyDiv w:val="1"/>
      <w:marLeft w:val="0"/>
      <w:marRight w:val="0"/>
      <w:marTop w:val="0"/>
      <w:marBottom w:val="0"/>
      <w:divBdr>
        <w:top w:val="none" w:sz="0" w:space="0" w:color="auto"/>
        <w:left w:val="none" w:sz="0" w:space="0" w:color="auto"/>
        <w:bottom w:val="none" w:sz="0" w:space="0" w:color="auto"/>
        <w:right w:val="none" w:sz="0" w:space="0" w:color="auto"/>
      </w:divBdr>
    </w:div>
    <w:div w:id="950740781">
      <w:bodyDiv w:val="1"/>
      <w:marLeft w:val="0"/>
      <w:marRight w:val="0"/>
      <w:marTop w:val="0"/>
      <w:marBottom w:val="0"/>
      <w:divBdr>
        <w:top w:val="none" w:sz="0" w:space="0" w:color="auto"/>
        <w:left w:val="none" w:sz="0" w:space="0" w:color="auto"/>
        <w:bottom w:val="none" w:sz="0" w:space="0" w:color="auto"/>
        <w:right w:val="none" w:sz="0" w:space="0" w:color="auto"/>
      </w:divBdr>
    </w:div>
    <w:div w:id="1017998999">
      <w:bodyDiv w:val="1"/>
      <w:marLeft w:val="0"/>
      <w:marRight w:val="0"/>
      <w:marTop w:val="0"/>
      <w:marBottom w:val="0"/>
      <w:divBdr>
        <w:top w:val="none" w:sz="0" w:space="0" w:color="auto"/>
        <w:left w:val="none" w:sz="0" w:space="0" w:color="auto"/>
        <w:bottom w:val="none" w:sz="0" w:space="0" w:color="auto"/>
        <w:right w:val="none" w:sz="0" w:space="0" w:color="auto"/>
      </w:divBdr>
    </w:div>
    <w:div w:id="1037002921">
      <w:bodyDiv w:val="1"/>
      <w:marLeft w:val="0"/>
      <w:marRight w:val="0"/>
      <w:marTop w:val="0"/>
      <w:marBottom w:val="0"/>
      <w:divBdr>
        <w:top w:val="none" w:sz="0" w:space="0" w:color="auto"/>
        <w:left w:val="none" w:sz="0" w:space="0" w:color="auto"/>
        <w:bottom w:val="none" w:sz="0" w:space="0" w:color="auto"/>
        <w:right w:val="none" w:sz="0" w:space="0" w:color="auto"/>
      </w:divBdr>
    </w:div>
    <w:div w:id="1051421726">
      <w:bodyDiv w:val="1"/>
      <w:marLeft w:val="0"/>
      <w:marRight w:val="0"/>
      <w:marTop w:val="0"/>
      <w:marBottom w:val="0"/>
      <w:divBdr>
        <w:top w:val="none" w:sz="0" w:space="0" w:color="auto"/>
        <w:left w:val="none" w:sz="0" w:space="0" w:color="auto"/>
        <w:bottom w:val="none" w:sz="0" w:space="0" w:color="auto"/>
        <w:right w:val="none" w:sz="0" w:space="0" w:color="auto"/>
      </w:divBdr>
    </w:div>
    <w:div w:id="1104304535">
      <w:bodyDiv w:val="1"/>
      <w:marLeft w:val="0"/>
      <w:marRight w:val="0"/>
      <w:marTop w:val="0"/>
      <w:marBottom w:val="0"/>
      <w:divBdr>
        <w:top w:val="none" w:sz="0" w:space="0" w:color="auto"/>
        <w:left w:val="none" w:sz="0" w:space="0" w:color="auto"/>
        <w:bottom w:val="none" w:sz="0" w:space="0" w:color="auto"/>
        <w:right w:val="none" w:sz="0" w:space="0" w:color="auto"/>
      </w:divBdr>
    </w:div>
    <w:div w:id="1144197573">
      <w:bodyDiv w:val="1"/>
      <w:marLeft w:val="0"/>
      <w:marRight w:val="0"/>
      <w:marTop w:val="0"/>
      <w:marBottom w:val="0"/>
      <w:divBdr>
        <w:top w:val="none" w:sz="0" w:space="0" w:color="auto"/>
        <w:left w:val="none" w:sz="0" w:space="0" w:color="auto"/>
        <w:bottom w:val="none" w:sz="0" w:space="0" w:color="auto"/>
        <w:right w:val="none" w:sz="0" w:space="0" w:color="auto"/>
      </w:divBdr>
    </w:div>
    <w:div w:id="1346978590">
      <w:bodyDiv w:val="1"/>
      <w:marLeft w:val="0"/>
      <w:marRight w:val="0"/>
      <w:marTop w:val="0"/>
      <w:marBottom w:val="0"/>
      <w:divBdr>
        <w:top w:val="none" w:sz="0" w:space="0" w:color="auto"/>
        <w:left w:val="none" w:sz="0" w:space="0" w:color="auto"/>
        <w:bottom w:val="none" w:sz="0" w:space="0" w:color="auto"/>
        <w:right w:val="none" w:sz="0" w:space="0" w:color="auto"/>
      </w:divBdr>
    </w:div>
    <w:div w:id="1450706733">
      <w:bodyDiv w:val="1"/>
      <w:marLeft w:val="0"/>
      <w:marRight w:val="0"/>
      <w:marTop w:val="0"/>
      <w:marBottom w:val="0"/>
      <w:divBdr>
        <w:top w:val="none" w:sz="0" w:space="0" w:color="auto"/>
        <w:left w:val="none" w:sz="0" w:space="0" w:color="auto"/>
        <w:bottom w:val="none" w:sz="0" w:space="0" w:color="auto"/>
        <w:right w:val="none" w:sz="0" w:space="0" w:color="auto"/>
      </w:divBdr>
    </w:div>
    <w:div w:id="1462840648">
      <w:bodyDiv w:val="1"/>
      <w:marLeft w:val="0"/>
      <w:marRight w:val="0"/>
      <w:marTop w:val="0"/>
      <w:marBottom w:val="0"/>
      <w:divBdr>
        <w:top w:val="none" w:sz="0" w:space="0" w:color="auto"/>
        <w:left w:val="none" w:sz="0" w:space="0" w:color="auto"/>
        <w:bottom w:val="none" w:sz="0" w:space="0" w:color="auto"/>
        <w:right w:val="none" w:sz="0" w:space="0" w:color="auto"/>
      </w:divBdr>
    </w:div>
    <w:div w:id="1463426610">
      <w:bodyDiv w:val="1"/>
      <w:marLeft w:val="0"/>
      <w:marRight w:val="0"/>
      <w:marTop w:val="0"/>
      <w:marBottom w:val="0"/>
      <w:divBdr>
        <w:top w:val="none" w:sz="0" w:space="0" w:color="auto"/>
        <w:left w:val="none" w:sz="0" w:space="0" w:color="auto"/>
        <w:bottom w:val="none" w:sz="0" w:space="0" w:color="auto"/>
        <w:right w:val="none" w:sz="0" w:space="0" w:color="auto"/>
      </w:divBdr>
    </w:div>
    <w:div w:id="1506628264">
      <w:bodyDiv w:val="1"/>
      <w:marLeft w:val="0"/>
      <w:marRight w:val="0"/>
      <w:marTop w:val="0"/>
      <w:marBottom w:val="0"/>
      <w:divBdr>
        <w:top w:val="none" w:sz="0" w:space="0" w:color="auto"/>
        <w:left w:val="none" w:sz="0" w:space="0" w:color="auto"/>
        <w:bottom w:val="none" w:sz="0" w:space="0" w:color="auto"/>
        <w:right w:val="none" w:sz="0" w:space="0" w:color="auto"/>
      </w:divBdr>
    </w:div>
    <w:div w:id="1581602558">
      <w:bodyDiv w:val="1"/>
      <w:marLeft w:val="0"/>
      <w:marRight w:val="0"/>
      <w:marTop w:val="0"/>
      <w:marBottom w:val="0"/>
      <w:divBdr>
        <w:top w:val="none" w:sz="0" w:space="0" w:color="auto"/>
        <w:left w:val="none" w:sz="0" w:space="0" w:color="auto"/>
        <w:bottom w:val="none" w:sz="0" w:space="0" w:color="auto"/>
        <w:right w:val="none" w:sz="0" w:space="0" w:color="auto"/>
      </w:divBdr>
    </w:div>
    <w:div w:id="1586498997">
      <w:bodyDiv w:val="1"/>
      <w:marLeft w:val="0"/>
      <w:marRight w:val="0"/>
      <w:marTop w:val="0"/>
      <w:marBottom w:val="0"/>
      <w:divBdr>
        <w:top w:val="none" w:sz="0" w:space="0" w:color="auto"/>
        <w:left w:val="none" w:sz="0" w:space="0" w:color="auto"/>
        <w:bottom w:val="none" w:sz="0" w:space="0" w:color="auto"/>
        <w:right w:val="none" w:sz="0" w:space="0" w:color="auto"/>
      </w:divBdr>
    </w:div>
    <w:div w:id="1833061565">
      <w:bodyDiv w:val="1"/>
      <w:marLeft w:val="0"/>
      <w:marRight w:val="0"/>
      <w:marTop w:val="0"/>
      <w:marBottom w:val="0"/>
      <w:divBdr>
        <w:top w:val="none" w:sz="0" w:space="0" w:color="auto"/>
        <w:left w:val="none" w:sz="0" w:space="0" w:color="auto"/>
        <w:bottom w:val="none" w:sz="0" w:space="0" w:color="auto"/>
        <w:right w:val="none" w:sz="0" w:space="0" w:color="auto"/>
      </w:divBdr>
    </w:div>
    <w:div w:id="1981030640">
      <w:bodyDiv w:val="1"/>
      <w:marLeft w:val="0"/>
      <w:marRight w:val="0"/>
      <w:marTop w:val="0"/>
      <w:marBottom w:val="0"/>
      <w:divBdr>
        <w:top w:val="none" w:sz="0" w:space="0" w:color="auto"/>
        <w:left w:val="none" w:sz="0" w:space="0" w:color="auto"/>
        <w:bottom w:val="none" w:sz="0" w:space="0" w:color="auto"/>
        <w:right w:val="none" w:sz="0" w:space="0" w:color="auto"/>
      </w:divBdr>
    </w:div>
    <w:div w:id="2104718172">
      <w:bodyDiv w:val="1"/>
      <w:marLeft w:val="0"/>
      <w:marRight w:val="0"/>
      <w:marTop w:val="0"/>
      <w:marBottom w:val="0"/>
      <w:divBdr>
        <w:top w:val="none" w:sz="0" w:space="0" w:color="auto"/>
        <w:left w:val="none" w:sz="0" w:space="0" w:color="auto"/>
        <w:bottom w:val="none" w:sz="0" w:space="0" w:color="auto"/>
        <w:right w:val="none" w:sz="0" w:space="0" w:color="auto"/>
      </w:divBdr>
    </w:div>
    <w:div w:id="212954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907</TotalTime>
  <Pages>5</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DUNG PC</dc:creator>
  <cp:keywords/>
  <dc:description/>
  <cp:lastModifiedBy>Ngô Quang Trung- TB Tuyên giáo ĐU</cp:lastModifiedBy>
  <cp:revision>130</cp:revision>
  <cp:lastPrinted>2026-05-05T00:36:00Z</cp:lastPrinted>
  <dcterms:created xsi:type="dcterms:W3CDTF">2025-05-17T13:45:00Z</dcterms:created>
  <dcterms:modified xsi:type="dcterms:W3CDTF">2026-10-01T03:02:00Z</dcterms:modified>
</cp:coreProperties>
</file>