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CA17" w14:textId="7BD657EE" w:rsidR="00AE255B" w:rsidRPr="009B26A2" w:rsidRDefault="00AE255B" w:rsidP="00AE255B">
      <w:pPr>
        <w:jc w:val="center"/>
        <w:rPr>
          <w:b/>
          <w:bCs/>
          <w:sz w:val="28"/>
          <w:szCs w:val="28"/>
        </w:rPr>
      </w:pPr>
      <w:bookmarkStart w:id="0" w:name="_Hlk208584970"/>
      <w:r w:rsidRPr="009B26A2">
        <w:rPr>
          <w:b/>
          <w:bCs/>
          <w:sz w:val="28"/>
          <w:szCs w:val="28"/>
        </w:rPr>
        <w:t>BÀI DỰ THI</w:t>
      </w:r>
    </w:p>
    <w:p w14:paraId="799111AD" w14:textId="68F8304F" w:rsidR="00AE255B" w:rsidRPr="009B26A2" w:rsidRDefault="00AE255B" w:rsidP="00292F16">
      <w:pPr>
        <w:jc w:val="center"/>
        <w:rPr>
          <w:b/>
          <w:bCs/>
          <w:sz w:val="28"/>
          <w:szCs w:val="28"/>
        </w:rPr>
      </w:pPr>
      <w:r w:rsidRPr="009B26A2">
        <w:rPr>
          <w:b/>
          <w:bCs/>
          <w:sz w:val="28"/>
          <w:szCs w:val="28"/>
        </w:rPr>
        <w:t>GIẢI BÚA LIỀM VÀNG</w:t>
      </w:r>
      <w:r w:rsidR="00292F16" w:rsidRPr="009B26A2">
        <w:rPr>
          <w:b/>
          <w:bCs/>
          <w:sz w:val="28"/>
          <w:szCs w:val="28"/>
        </w:rPr>
        <w:t xml:space="preserve"> </w:t>
      </w:r>
      <w:r w:rsidRPr="009B26A2">
        <w:rPr>
          <w:b/>
          <w:bCs/>
          <w:sz w:val="28"/>
          <w:szCs w:val="28"/>
        </w:rPr>
        <w:t>NĂM 2025</w:t>
      </w:r>
    </w:p>
    <w:bookmarkEnd w:id="0"/>
    <w:p w14:paraId="4D601A33" w14:textId="77777777" w:rsidR="00AE255B" w:rsidRDefault="00AE255B" w:rsidP="00AE255B">
      <w:pPr>
        <w:ind w:left="720" w:firstLine="720"/>
        <w:jc w:val="center"/>
        <w:rPr>
          <w:b/>
          <w:bCs/>
        </w:rPr>
      </w:pPr>
    </w:p>
    <w:p w14:paraId="002AD263" w14:textId="17D0FBBA" w:rsidR="00AE255B" w:rsidRPr="00AE255B" w:rsidRDefault="00AE255B" w:rsidP="00AE255B">
      <w:pPr>
        <w:tabs>
          <w:tab w:val="left" w:pos="5812"/>
        </w:tabs>
        <w:spacing w:line="276" w:lineRule="auto"/>
        <w:ind w:firstLine="720"/>
        <w:rPr>
          <w:sz w:val="28"/>
          <w:szCs w:val="28"/>
        </w:rPr>
      </w:pPr>
      <w:r w:rsidRPr="00AE255B">
        <w:rPr>
          <w:b/>
          <w:sz w:val="28"/>
          <w:szCs w:val="28"/>
        </w:rPr>
        <w:t>Họ và tên:</w:t>
      </w:r>
      <w:r w:rsidRPr="00AE255B">
        <w:rPr>
          <w:sz w:val="28"/>
          <w:szCs w:val="28"/>
        </w:rPr>
        <w:t xml:space="preserve"> </w:t>
      </w:r>
      <w:r>
        <w:rPr>
          <w:b/>
          <w:sz w:val="28"/>
          <w:szCs w:val="28"/>
        </w:rPr>
        <w:t xml:space="preserve">PHAN </w:t>
      </w:r>
      <w:r w:rsidR="00520BC5">
        <w:rPr>
          <w:b/>
          <w:sz w:val="28"/>
          <w:szCs w:val="28"/>
        </w:rPr>
        <w:t>THẾ DŨNG</w:t>
      </w:r>
      <w:r w:rsidRPr="00AE255B">
        <w:rPr>
          <w:b/>
          <w:sz w:val="28"/>
          <w:szCs w:val="28"/>
        </w:rPr>
        <w:t>.</w:t>
      </w:r>
    </w:p>
    <w:p w14:paraId="741B0A61" w14:textId="20AA4070" w:rsidR="00AE255B" w:rsidRPr="00AE255B" w:rsidRDefault="009B26A2" w:rsidP="009B26A2">
      <w:pPr>
        <w:spacing w:line="276" w:lineRule="auto"/>
        <w:ind w:firstLine="720"/>
        <w:jc w:val="both"/>
        <w:rPr>
          <w:sz w:val="28"/>
          <w:szCs w:val="28"/>
        </w:rPr>
      </w:pPr>
      <w:r>
        <w:rPr>
          <w:b/>
          <w:sz w:val="28"/>
          <w:szCs w:val="28"/>
        </w:rPr>
        <w:t>Đơn vị</w:t>
      </w:r>
      <w:r w:rsidR="00AE255B" w:rsidRPr="00AE255B">
        <w:rPr>
          <w:b/>
          <w:sz w:val="28"/>
          <w:szCs w:val="28"/>
        </w:rPr>
        <w:t>:</w:t>
      </w:r>
      <w:r w:rsidR="00AE255B" w:rsidRPr="00AE255B">
        <w:rPr>
          <w:sz w:val="28"/>
          <w:szCs w:val="28"/>
        </w:rPr>
        <w:t xml:space="preserve"> </w:t>
      </w:r>
      <w:r>
        <w:rPr>
          <w:sz w:val="28"/>
          <w:szCs w:val="28"/>
        </w:rPr>
        <w:t>C</w:t>
      </w:r>
      <w:r w:rsidR="00736393">
        <w:rPr>
          <w:sz w:val="28"/>
          <w:szCs w:val="28"/>
        </w:rPr>
        <w:t>hi bộ Kế hoạch - Đầu tư - Vật tư</w:t>
      </w:r>
      <w:r>
        <w:rPr>
          <w:sz w:val="28"/>
          <w:szCs w:val="28"/>
        </w:rPr>
        <w:t>, Đảng bộ Công ty cổ phần Than - Điện Nông Sơn - TKV, Đảng bộ Tổng công ty Điện lực - TKV.</w:t>
      </w:r>
    </w:p>
    <w:p w14:paraId="721A7052" w14:textId="77777777" w:rsidR="00AE255B" w:rsidRPr="00AE255B" w:rsidRDefault="00AE255B" w:rsidP="00AE255B">
      <w:pPr>
        <w:ind w:left="720" w:firstLine="720"/>
        <w:jc w:val="center"/>
        <w:rPr>
          <w:b/>
          <w:bCs/>
          <w:sz w:val="28"/>
          <w:szCs w:val="28"/>
        </w:rPr>
      </w:pPr>
    </w:p>
    <w:p w14:paraId="73E2EB82" w14:textId="2F4D16D9" w:rsidR="00AE255B" w:rsidRDefault="00AE255B" w:rsidP="003F280C">
      <w:pPr>
        <w:spacing w:before="120"/>
        <w:jc w:val="center"/>
        <w:rPr>
          <w:b/>
          <w:sz w:val="32"/>
          <w:szCs w:val="32"/>
          <w:u w:val="single"/>
        </w:rPr>
      </w:pPr>
    </w:p>
    <w:p w14:paraId="66920F46" w14:textId="70362668" w:rsidR="00520BC5" w:rsidRPr="00520BC5" w:rsidRDefault="00520BC5" w:rsidP="00520BC5">
      <w:pPr>
        <w:spacing w:line="276" w:lineRule="auto"/>
        <w:jc w:val="center"/>
        <w:rPr>
          <w:b/>
          <w:sz w:val="32"/>
          <w:szCs w:val="32"/>
        </w:rPr>
      </w:pPr>
      <w:r w:rsidRPr="00520BC5">
        <w:rPr>
          <w:b/>
          <w:sz w:val="32"/>
          <w:szCs w:val="32"/>
        </w:rPr>
        <w:t>TĂNG CƯỜNG CÔNG TÁC PHÁT TRIỂN ĐẢNG VIÊ</w:t>
      </w:r>
      <w:r w:rsidR="0050630C">
        <w:rPr>
          <w:b/>
          <w:sz w:val="32"/>
          <w:szCs w:val="32"/>
        </w:rPr>
        <w:t>N</w:t>
      </w:r>
    </w:p>
    <w:p w14:paraId="0C60F043" w14:textId="77777777" w:rsidR="00520BC5" w:rsidRPr="00520BC5" w:rsidRDefault="00520BC5" w:rsidP="00520BC5">
      <w:pPr>
        <w:spacing w:line="276" w:lineRule="auto"/>
        <w:jc w:val="center"/>
        <w:rPr>
          <w:b/>
          <w:sz w:val="28"/>
          <w:szCs w:val="28"/>
        </w:rPr>
      </w:pPr>
    </w:p>
    <w:p w14:paraId="7DEDE92B" w14:textId="77777777" w:rsidR="00520BC5" w:rsidRPr="00520BC5" w:rsidRDefault="00520BC5" w:rsidP="009B26A2">
      <w:pPr>
        <w:widowControl w:val="0"/>
        <w:spacing w:before="120" w:line="360" w:lineRule="exact"/>
        <w:ind w:firstLine="720"/>
        <w:jc w:val="both"/>
        <w:rPr>
          <w:b/>
          <w:bCs/>
          <w:sz w:val="28"/>
          <w:szCs w:val="28"/>
        </w:rPr>
      </w:pPr>
      <w:r w:rsidRPr="00520BC5">
        <w:rPr>
          <w:b/>
          <w:bCs/>
          <w:sz w:val="28"/>
          <w:szCs w:val="28"/>
        </w:rPr>
        <w:t>I. PHÁT TRIỂN ĐẢNG VIÊN NHIỆM VỤ HÀNG ĐẦU</w:t>
      </w:r>
    </w:p>
    <w:p w14:paraId="2B17049E" w14:textId="4E73FA57" w:rsidR="00520BC5" w:rsidRPr="00613F6D" w:rsidRDefault="00520BC5" w:rsidP="009B26A2">
      <w:pPr>
        <w:widowControl w:val="0"/>
        <w:spacing w:before="120" w:line="360" w:lineRule="exact"/>
        <w:ind w:firstLine="720"/>
        <w:jc w:val="both"/>
        <w:rPr>
          <w:sz w:val="28"/>
          <w:szCs w:val="28"/>
        </w:rPr>
      </w:pPr>
      <w:r w:rsidRPr="00613F6D">
        <w:rPr>
          <w:sz w:val="28"/>
          <w:szCs w:val="28"/>
        </w:rPr>
        <w:t>Đảng Cộng sản Việt Nam do đ</w:t>
      </w:r>
      <w:r w:rsidR="0050630C" w:rsidRPr="00613F6D">
        <w:rPr>
          <w:sz w:val="28"/>
          <w:szCs w:val="28"/>
        </w:rPr>
        <w:t>ồng chí</w:t>
      </w:r>
      <w:r w:rsidRPr="00613F6D">
        <w:rPr>
          <w:sz w:val="28"/>
          <w:szCs w:val="28"/>
        </w:rPr>
        <w:t xml:space="preserve"> Hồ Chí Minh sáng lập và rèn luyện đã lãnh đạo dân tộc Việt Nam tiến hành cuộc Cách mạng tháng 8 thành công, lập nên nước VNDCCH nay là nước CHXHCNVN. Trải qua h</w:t>
      </w:r>
      <w:r w:rsidRPr="00613F6D">
        <w:rPr>
          <w:rFonts w:hint="eastAsia"/>
          <w:sz w:val="28"/>
          <w:szCs w:val="28"/>
        </w:rPr>
        <w:t>ơ</w:t>
      </w:r>
      <w:r w:rsidRPr="00613F6D">
        <w:rPr>
          <w:sz w:val="28"/>
          <w:szCs w:val="28"/>
        </w:rPr>
        <w:t>n 95 n</w:t>
      </w:r>
      <w:r w:rsidRPr="00613F6D">
        <w:rPr>
          <w:rFonts w:hint="eastAsia"/>
          <w:sz w:val="28"/>
          <w:szCs w:val="28"/>
        </w:rPr>
        <w:t>ă</w:t>
      </w:r>
      <w:r w:rsidRPr="00613F6D">
        <w:rPr>
          <w:sz w:val="28"/>
          <w:szCs w:val="28"/>
        </w:rPr>
        <w:t xml:space="preserve">m phấn </w:t>
      </w:r>
      <w:r w:rsidRPr="00613F6D">
        <w:rPr>
          <w:rFonts w:hint="eastAsia"/>
          <w:sz w:val="28"/>
          <w:szCs w:val="28"/>
        </w:rPr>
        <w:t>đ</w:t>
      </w:r>
      <w:r w:rsidRPr="00613F6D">
        <w:rPr>
          <w:sz w:val="28"/>
          <w:szCs w:val="28"/>
        </w:rPr>
        <w:t>ấu, xây dựng và tr</w:t>
      </w:r>
      <w:r w:rsidRPr="00613F6D">
        <w:rPr>
          <w:rFonts w:hint="eastAsia"/>
          <w:sz w:val="28"/>
          <w:szCs w:val="28"/>
        </w:rPr>
        <w:t>ư</w:t>
      </w:r>
      <w:r w:rsidRPr="00613F6D">
        <w:rPr>
          <w:sz w:val="28"/>
          <w:szCs w:val="28"/>
        </w:rPr>
        <w:t>ởng thành, v</w:t>
      </w:r>
      <w:r w:rsidRPr="00613F6D">
        <w:rPr>
          <w:rFonts w:hint="eastAsia"/>
          <w:sz w:val="28"/>
          <w:szCs w:val="28"/>
        </w:rPr>
        <w:t>ư</w:t>
      </w:r>
      <w:r w:rsidRPr="00613F6D">
        <w:rPr>
          <w:sz w:val="28"/>
          <w:szCs w:val="28"/>
        </w:rPr>
        <w:t>ợt qua muôn vàn khó kh</w:t>
      </w:r>
      <w:r w:rsidRPr="00613F6D">
        <w:rPr>
          <w:rFonts w:hint="eastAsia"/>
          <w:sz w:val="28"/>
          <w:szCs w:val="28"/>
        </w:rPr>
        <w:t>ă</w:t>
      </w:r>
      <w:r w:rsidRPr="00613F6D">
        <w:rPr>
          <w:sz w:val="28"/>
          <w:szCs w:val="28"/>
        </w:rPr>
        <w:t xml:space="preserve">n, thử thách, với bản lĩnh của một </w:t>
      </w:r>
      <w:r w:rsidRPr="00613F6D">
        <w:rPr>
          <w:rFonts w:hint="eastAsia"/>
          <w:sz w:val="28"/>
          <w:szCs w:val="28"/>
        </w:rPr>
        <w:t>đ</w:t>
      </w:r>
      <w:r w:rsidRPr="00613F6D">
        <w:rPr>
          <w:sz w:val="28"/>
          <w:szCs w:val="28"/>
        </w:rPr>
        <w:t xml:space="preserve">ảng cách mạng chân chính, dày dạn kinh nghiệm, luôn gắn bó máu thịt với nhân dân, </w:t>
      </w:r>
      <w:r w:rsidRPr="00613F6D">
        <w:rPr>
          <w:rFonts w:hint="eastAsia"/>
          <w:sz w:val="28"/>
          <w:szCs w:val="28"/>
        </w:rPr>
        <w:t>đ</w:t>
      </w:r>
      <w:r w:rsidRPr="00613F6D">
        <w:rPr>
          <w:sz w:val="28"/>
          <w:szCs w:val="28"/>
        </w:rPr>
        <w:t xml:space="preserve">ảng </w:t>
      </w:r>
      <w:r w:rsidRPr="00613F6D">
        <w:rPr>
          <w:rFonts w:hint="eastAsia"/>
          <w:sz w:val="28"/>
          <w:szCs w:val="28"/>
        </w:rPr>
        <w:t>đ</w:t>
      </w:r>
      <w:r w:rsidRPr="00613F6D">
        <w:rPr>
          <w:sz w:val="28"/>
          <w:szCs w:val="28"/>
        </w:rPr>
        <w:t xml:space="preserve">ã lãnh </w:t>
      </w:r>
      <w:r w:rsidRPr="00613F6D">
        <w:rPr>
          <w:rFonts w:hint="eastAsia"/>
          <w:sz w:val="28"/>
          <w:szCs w:val="28"/>
        </w:rPr>
        <w:t>đ</w:t>
      </w:r>
      <w:r w:rsidRPr="00613F6D">
        <w:rPr>
          <w:sz w:val="28"/>
          <w:szCs w:val="28"/>
        </w:rPr>
        <w:t xml:space="preserve">ạo, tổ chức và phát huy sức mạnh to lớn của toàn </w:t>
      </w:r>
      <w:r w:rsidRPr="00613F6D">
        <w:rPr>
          <w:rFonts w:hint="eastAsia"/>
          <w:sz w:val="28"/>
          <w:szCs w:val="28"/>
        </w:rPr>
        <w:t>đ</w:t>
      </w:r>
      <w:r w:rsidRPr="00613F6D">
        <w:rPr>
          <w:sz w:val="28"/>
          <w:szCs w:val="28"/>
        </w:rPr>
        <w:t xml:space="preserve">ảng, toàn dân, toàn quân, giành </w:t>
      </w:r>
      <w:r w:rsidRPr="00613F6D">
        <w:rPr>
          <w:rFonts w:hint="eastAsia"/>
          <w:sz w:val="28"/>
          <w:szCs w:val="28"/>
        </w:rPr>
        <w:t>đư</w:t>
      </w:r>
      <w:r w:rsidRPr="00613F6D">
        <w:rPr>
          <w:sz w:val="28"/>
          <w:szCs w:val="28"/>
        </w:rPr>
        <w:t xml:space="preserve">ợc nhiều thắng lợi vĩ </w:t>
      </w:r>
      <w:r w:rsidRPr="00613F6D">
        <w:rPr>
          <w:rFonts w:hint="eastAsia"/>
          <w:sz w:val="28"/>
          <w:szCs w:val="28"/>
        </w:rPr>
        <w:t>đ</w:t>
      </w:r>
      <w:r w:rsidRPr="00613F6D">
        <w:rPr>
          <w:sz w:val="28"/>
          <w:szCs w:val="28"/>
        </w:rPr>
        <w:t xml:space="preserve">ại trong sự nghiệp cách mạng, </w:t>
      </w:r>
      <w:r w:rsidRPr="00613F6D">
        <w:rPr>
          <w:rFonts w:hint="eastAsia"/>
          <w:sz w:val="28"/>
          <w:szCs w:val="28"/>
        </w:rPr>
        <w:t>đ</w:t>
      </w:r>
      <w:r w:rsidRPr="00613F6D">
        <w:rPr>
          <w:sz w:val="28"/>
          <w:szCs w:val="28"/>
        </w:rPr>
        <w:t xml:space="preserve">ã đánh thắng 2 cuộc chiến tranh xâm lược của </w:t>
      </w:r>
      <w:r w:rsidRPr="00613F6D">
        <w:rPr>
          <w:rFonts w:hint="eastAsia"/>
          <w:sz w:val="28"/>
          <w:szCs w:val="28"/>
        </w:rPr>
        <w:t>đ</w:t>
      </w:r>
      <w:r w:rsidRPr="00613F6D">
        <w:rPr>
          <w:sz w:val="28"/>
          <w:szCs w:val="28"/>
        </w:rPr>
        <w:t xml:space="preserve">ế quốc, xoá bỏ chế độ thực dân phong kiến, hoàn thành sự nghiệp giải phóng dân tộc thống nhất đất nước, tiến hành công cuộc đổi mới, xây dựng CNXH và bảo vệ vững chắc nền độc lập </w:t>
      </w:r>
      <w:r w:rsidR="0039309F" w:rsidRPr="00613F6D">
        <w:rPr>
          <w:sz w:val="28"/>
          <w:szCs w:val="28"/>
        </w:rPr>
        <w:t>của</w:t>
      </w:r>
      <w:r w:rsidRPr="00613F6D">
        <w:rPr>
          <w:sz w:val="28"/>
          <w:szCs w:val="28"/>
        </w:rPr>
        <w:t xml:space="preserve"> Tổ Quốc. </w:t>
      </w:r>
      <w:r w:rsidRPr="00613F6D">
        <w:rPr>
          <w:rFonts w:hint="eastAsia"/>
          <w:sz w:val="28"/>
          <w:szCs w:val="28"/>
        </w:rPr>
        <w:t>Đ</w:t>
      </w:r>
      <w:r w:rsidRPr="00613F6D">
        <w:rPr>
          <w:sz w:val="28"/>
          <w:szCs w:val="28"/>
        </w:rPr>
        <w:t xml:space="preserve">ảng </w:t>
      </w:r>
      <w:r w:rsidRPr="00613F6D">
        <w:rPr>
          <w:rFonts w:hint="eastAsia"/>
          <w:sz w:val="28"/>
          <w:szCs w:val="28"/>
        </w:rPr>
        <w:t>đ</w:t>
      </w:r>
      <w:r w:rsidRPr="00613F6D">
        <w:rPr>
          <w:sz w:val="28"/>
          <w:szCs w:val="28"/>
        </w:rPr>
        <w:t>ã từng b</w:t>
      </w:r>
      <w:r w:rsidRPr="00613F6D">
        <w:rPr>
          <w:rFonts w:hint="eastAsia"/>
          <w:sz w:val="28"/>
          <w:szCs w:val="28"/>
        </w:rPr>
        <w:t>ư</w:t>
      </w:r>
      <w:r w:rsidRPr="00613F6D">
        <w:rPr>
          <w:sz w:val="28"/>
          <w:szCs w:val="28"/>
        </w:rPr>
        <w:t xml:space="preserve">ớc </w:t>
      </w:r>
      <w:r w:rsidRPr="00613F6D">
        <w:rPr>
          <w:rFonts w:hint="eastAsia"/>
          <w:sz w:val="28"/>
          <w:szCs w:val="28"/>
        </w:rPr>
        <w:t>đư</w:t>
      </w:r>
      <w:r w:rsidRPr="00613F6D">
        <w:rPr>
          <w:sz w:val="28"/>
          <w:szCs w:val="28"/>
        </w:rPr>
        <w:t xml:space="preserve">ợc </w:t>
      </w:r>
      <w:r w:rsidRPr="00613F6D">
        <w:rPr>
          <w:rFonts w:hint="eastAsia"/>
          <w:sz w:val="28"/>
          <w:szCs w:val="28"/>
        </w:rPr>
        <w:t>đ</w:t>
      </w:r>
      <w:r w:rsidRPr="00613F6D">
        <w:rPr>
          <w:sz w:val="28"/>
          <w:szCs w:val="28"/>
        </w:rPr>
        <w:t xml:space="preserve">ổi mới, vai trò lãnh </w:t>
      </w:r>
      <w:r w:rsidRPr="00613F6D">
        <w:rPr>
          <w:rFonts w:hint="eastAsia"/>
          <w:sz w:val="28"/>
          <w:szCs w:val="28"/>
        </w:rPr>
        <w:t>đ</w:t>
      </w:r>
      <w:r w:rsidRPr="00613F6D">
        <w:rPr>
          <w:sz w:val="28"/>
          <w:szCs w:val="28"/>
        </w:rPr>
        <w:t xml:space="preserve">ạo của Đảng </w:t>
      </w:r>
      <w:r w:rsidRPr="00613F6D">
        <w:rPr>
          <w:rFonts w:hint="eastAsia"/>
          <w:sz w:val="28"/>
          <w:szCs w:val="28"/>
        </w:rPr>
        <w:t>đư</w:t>
      </w:r>
      <w:r w:rsidRPr="00613F6D">
        <w:rPr>
          <w:sz w:val="28"/>
          <w:szCs w:val="28"/>
        </w:rPr>
        <w:t xml:space="preserve">ợc giữ vững, niềm tin của nhân dân </w:t>
      </w:r>
      <w:r w:rsidRPr="00613F6D">
        <w:rPr>
          <w:rFonts w:hint="eastAsia"/>
          <w:sz w:val="28"/>
          <w:szCs w:val="28"/>
        </w:rPr>
        <w:t>đ</w:t>
      </w:r>
      <w:r w:rsidRPr="00613F6D">
        <w:rPr>
          <w:sz w:val="28"/>
          <w:szCs w:val="28"/>
        </w:rPr>
        <w:t xml:space="preserve">ối với Đảng ngày càng </w:t>
      </w:r>
      <w:r w:rsidRPr="00613F6D">
        <w:rPr>
          <w:rFonts w:hint="eastAsia"/>
          <w:sz w:val="28"/>
          <w:szCs w:val="28"/>
        </w:rPr>
        <w:t>đư</w:t>
      </w:r>
      <w:r w:rsidRPr="00613F6D">
        <w:rPr>
          <w:sz w:val="28"/>
          <w:szCs w:val="28"/>
        </w:rPr>
        <w:t xml:space="preserve">ợc củng cố, </w:t>
      </w:r>
      <w:r w:rsidRPr="00613F6D">
        <w:rPr>
          <w:rFonts w:hint="eastAsia"/>
          <w:sz w:val="28"/>
          <w:szCs w:val="28"/>
        </w:rPr>
        <w:t>đ</w:t>
      </w:r>
      <w:r w:rsidRPr="00613F6D">
        <w:rPr>
          <w:sz w:val="28"/>
          <w:szCs w:val="28"/>
        </w:rPr>
        <w:t xml:space="preserve">ội ngũ cán bộ lãnh </w:t>
      </w:r>
      <w:r w:rsidRPr="00613F6D">
        <w:rPr>
          <w:rFonts w:hint="eastAsia"/>
          <w:sz w:val="28"/>
          <w:szCs w:val="28"/>
        </w:rPr>
        <w:t>đ</w:t>
      </w:r>
      <w:r w:rsidRPr="00613F6D">
        <w:rPr>
          <w:sz w:val="28"/>
          <w:szCs w:val="28"/>
        </w:rPr>
        <w:t xml:space="preserve">ạo, quản lý các cấp </w:t>
      </w:r>
      <w:r w:rsidRPr="00613F6D">
        <w:rPr>
          <w:rFonts w:hint="eastAsia"/>
          <w:sz w:val="28"/>
          <w:szCs w:val="28"/>
        </w:rPr>
        <w:t>đ</w:t>
      </w:r>
      <w:r w:rsidRPr="00613F6D">
        <w:rPr>
          <w:sz w:val="28"/>
          <w:szCs w:val="28"/>
        </w:rPr>
        <w:t>ã từng b</w:t>
      </w:r>
      <w:r w:rsidRPr="00613F6D">
        <w:rPr>
          <w:rFonts w:hint="eastAsia"/>
          <w:sz w:val="28"/>
          <w:szCs w:val="28"/>
        </w:rPr>
        <w:t>ư</w:t>
      </w:r>
      <w:r w:rsidRPr="00613F6D">
        <w:rPr>
          <w:sz w:val="28"/>
          <w:szCs w:val="28"/>
        </w:rPr>
        <w:t>ớc tr</w:t>
      </w:r>
      <w:r w:rsidRPr="00613F6D">
        <w:rPr>
          <w:rFonts w:hint="eastAsia"/>
          <w:sz w:val="28"/>
          <w:szCs w:val="28"/>
        </w:rPr>
        <w:t>ư</w:t>
      </w:r>
      <w:r w:rsidRPr="00613F6D">
        <w:rPr>
          <w:sz w:val="28"/>
          <w:szCs w:val="28"/>
        </w:rPr>
        <w:t xml:space="preserve">ởng thành, tiến bộ về nhiều mặt. </w:t>
      </w:r>
      <w:r w:rsidRPr="00613F6D">
        <w:rPr>
          <w:rFonts w:hint="eastAsia"/>
          <w:sz w:val="28"/>
          <w:szCs w:val="28"/>
        </w:rPr>
        <w:t>Đ</w:t>
      </w:r>
      <w:r w:rsidRPr="00613F6D">
        <w:rPr>
          <w:sz w:val="28"/>
          <w:szCs w:val="28"/>
        </w:rPr>
        <w:t xml:space="preserve">a số cán bộ </w:t>
      </w:r>
      <w:r w:rsidRPr="00613F6D">
        <w:rPr>
          <w:rFonts w:hint="eastAsia"/>
          <w:sz w:val="28"/>
          <w:szCs w:val="28"/>
        </w:rPr>
        <w:t>đ</w:t>
      </w:r>
      <w:r w:rsidRPr="00613F6D">
        <w:rPr>
          <w:sz w:val="28"/>
          <w:szCs w:val="28"/>
        </w:rPr>
        <w:t xml:space="preserve">ảng viên </w:t>
      </w:r>
      <w:r w:rsidRPr="00613F6D">
        <w:rPr>
          <w:rFonts w:hint="eastAsia"/>
          <w:sz w:val="28"/>
          <w:szCs w:val="28"/>
        </w:rPr>
        <w:t>đ</w:t>
      </w:r>
      <w:r w:rsidRPr="00613F6D">
        <w:rPr>
          <w:sz w:val="28"/>
          <w:szCs w:val="28"/>
        </w:rPr>
        <w:t xml:space="preserve">ều có ý thức rèn luyện, nâng cao phẩm chất chính trị, </w:t>
      </w:r>
      <w:r w:rsidRPr="00613F6D">
        <w:rPr>
          <w:rFonts w:hint="eastAsia"/>
          <w:sz w:val="28"/>
          <w:szCs w:val="28"/>
        </w:rPr>
        <w:t>đ</w:t>
      </w:r>
      <w:r w:rsidRPr="00613F6D">
        <w:rPr>
          <w:sz w:val="28"/>
          <w:szCs w:val="28"/>
        </w:rPr>
        <w:t xml:space="preserve">ạo </w:t>
      </w:r>
      <w:r w:rsidRPr="00613F6D">
        <w:rPr>
          <w:rFonts w:hint="eastAsia"/>
          <w:sz w:val="28"/>
          <w:szCs w:val="28"/>
        </w:rPr>
        <w:t>đ</w:t>
      </w:r>
      <w:r w:rsidRPr="00613F6D">
        <w:rPr>
          <w:sz w:val="28"/>
          <w:szCs w:val="28"/>
        </w:rPr>
        <w:t xml:space="preserve">ức, lối sống, có ý thức phục vụ nhân dân, </w:t>
      </w:r>
      <w:r w:rsidRPr="00613F6D">
        <w:rPr>
          <w:rFonts w:hint="eastAsia"/>
          <w:sz w:val="28"/>
          <w:szCs w:val="28"/>
        </w:rPr>
        <w:t>đư</w:t>
      </w:r>
      <w:r w:rsidRPr="00613F6D">
        <w:rPr>
          <w:sz w:val="28"/>
          <w:szCs w:val="28"/>
        </w:rPr>
        <w:t>ợc nhân dân tin t</w:t>
      </w:r>
      <w:r w:rsidRPr="00613F6D">
        <w:rPr>
          <w:rFonts w:hint="eastAsia"/>
          <w:sz w:val="28"/>
          <w:szCs w:val="28"/>
        </w:rPr>
        <w:t>ư</w:t>
      </w:r>
      <w:r w:rsidRPr="00613F6D">
        <w:rPr>
          <w:sz w:val="28"/>
          <w:szCs w:val="28"/>
        </w:rPr>
        <w:t>ởng. Thành tựu h</w:t>
      </w:r>
      <w:r w:rsidRPr="00613F6D">
        <w:rPr>
          <w:rFonts w:hint="eastAsia"/>
          <w:sz w:val="28"/>
          <w:szCs w:val="28"/>
        </w:rPr>
        <w:t>ơ</w:t>
      </w:r>
      <w:r w:rsidRPr="00613F6D">
        <w:rPr>
          <w:sz w:val="28"/>
          <w:szCs w:val="28"/>
        </w:rPr>
        <w:t>n 95 n</w:t>
      </w:r>
      <w:r w:rsidRPr="00613F6D">
        <w:rPr>
          <w:rFonts w:hint="eastAsia"/>
          <w:sz w:val="28"/>
          <w:szCs w:val="28"/>
        </w:rPr>
        <w:t>ă</w:t>
      </w:r>
      <w:r w:rsidRPr="00613F6D">
        <w:rPr>
          <w:sz w:val="28"/>
          <w:szCs w:val="28"/>
        </w:rPr>
        <w:t xml:space="preserve">m là thành quả của toàn </w:t>
      </w:r>
      <w:r w:rsidRPr="00613F6D">
        <w:rPr>
          <w:rFonts w:hint="eastAsia"/>
          <w:sz w:val="28"/>
          <w:szCs w:val="28"/>
        </w:rPr>
        <w:t>đ</w:t>
      </w:r>
      <w:r w:rsidRPr="00613F6D">
        <w:rPr>
          <w:sz w:val="28"/>
          <w:szCs w:val="28"/>
        </w:rPr>
        <w:t xml:space="preserve">ảng, toàn quân, toàn dân, trong </w:t>
      </w:r>
      <w:r w:rsidRPr="00613F6D">
        <w:rPr>
          <w:rFonts w:hint="eastAsia"/>
          <w:sz w:val="28"/>
          <w:szCs w:val="28"/>
        </w:rPr>
        <w:t>đ</w:t>
      </w:r>
      <w:r w:rsidRPr="00613F6D">
        <w:rPr>
          <w:sz w:val="28"/>
          <w:szCs w:val="28"/>
        </w:rPr>
        <w:t xml:space="preserve">ó có sự </w:t>
      </w:r>
      <w:r w:rsidRPr="00613F6D">
        <w:rPr>
          <w:rFonts w:hint="eastAsia"/>
          <w:sz w:val="28"/>
          <w:szCs w:val="28"/>
        </w:rPr>
        <w:t>đ</w:t>
      </w:r>
      <w:r w:rsidRPr="00613F6D">
        <w:rPr>
          <w:sz w:val="28"/>
          <w:szCs w:val="28"/>
        </w:rPr>
        <w:t xml:space="preserve">óng góp to lớn của </w:t>
      </w:r>
      <w:r w:rsidRPr="00613F6D">
        <w:rPr>
          <w:rFonts w:hint="eastAsia"/>
          <w:sz w:val="28"/>
          <w:szCs w:val="28"/>
        </w:rPr>
        <w:t>đ</w:t>
      </w:r>
      <w:r w:rsidRPr="00613F6D">
        <w:rPr>
          <w:sz w:val="28"/>
          <w:szCs w:val="28"/>
        </w:rPr>
        <w:t xml:space="preserve">ội ngũ cán bộ </w:t>
      </w:r>
      <w:r w:rsidRPr="00613F6D">
        <w:rPr>
          <w:rFonts w:hint="eastAsia"/>
          <w:sz w:val="28"/>
          <w:szCs w:val="28"/>
        </w:rPr>
        <w:t>đ</w:t>
      </w:r>
      <w:r w:rsidRPr="00613F6D">
        <w:rPr>
          <w:sz w:val="28"/>
          <w:szCs w:val="28"/>
        </w:rPr>
        <w:t>ảng viên.</w:t>
      </w:r>
    </w:p>
    <w:p w14:paraId="2D18EDC0" w14:textId="0847F223" w:rsidR="00520BC5" w:rsidRPr="00613F6D" w:rsidRDefault="00520BC5" w:rsidP="009B26A2">
      <w:pPr>
        <w:widowControl w:val="0"/>
        <w:spacing w:before="120" w:line="360" w:lineRule="exact"/>
        <w:ind w:firstLine="720"/>
        <w:jc w:val="both"/>
        <w:rPr>
          <w:sz w:val="28"/>
          <w:szCs w:val="28"/>
        </w:rPr>
      </w:pPr>
      <w:r w:rsidRPr="00613F6D">
        <w:rPr>
          <w:sz w:val="28"/>
          <w:szCs w:val="28"/>
        </w:rPr>
        <w:t xml:space="preserve">Đảng Cộng sản Việt Nam là đội tiên phong của giai cấp công nhân đồng thời là đội tiên phong của nhân dân lao động và của dân tộc Việt Nam, đại biểu trung thành lợi ích của giai cấp </w:t>
      </w:r>
      <w:r w:rsidR="001608F2" w:rsidRPr="00613F6D">
        <w:rPr>
          <w:sz w:val="28"/>
          <w:szCs w:val="28"/>
        </w:rPr>
        <w:t>công nhân</w:t>
      </w:r>
      <w:r w:rsidRPr="00613F6D">
        <w:rPr>
          <w:sz w:val="28"/>
          <w:szCs w:val="28"/>
        </w:rPr>
        <w:t>, nhân dân lao động và của cả dân tộc.</w:t>
      </w:r>
    </w:p>
    <w:p w14:paraId="3065BC1D" w14:textId="77777777" w:rsidR="00520BC5" w:rsidRPr="00613F6D" w:rsidRDefault="00520BC5" w:rsidP="009B26A2">
      <w:pPr>
        <w:widowControl w:val="0"/>
        <w:spacing w:before="120" w:line="360" w:lineRule="exact"/>
        <w:ind w:firstLine="720"/>
        <w:jc w:val="both"/>
        <w:rPr>
          <w:sz w:val="28"/>
          <w:szCs w:val="28"/>
        </w:rPr>
      </w:pPr>
      <w:r w:rsidRPr="00613F6D">
        <w:rPr>
          <w:sz w:val="28"/>
          <w:szCs w:val="28"/>
        </w:rPr>
        <w:t xml:space="preserve">Mục đích của </w:t>
      </w:r>
      <w:r w:rsidRPr="00613F6D">
        <w:rPr>
          <w:rFonts w:hint="eastAsia"/>
          <w:sz w:val="28"/>
          <w:szCs w:val="28"/>
        </w:rPr>
        <w:t>Đ</w:t>
      </w:r>
      <w:r w:rsidRPr="00613F6D">
        <w:rPr>
          <w:sz w:val="28"/>
          <w:szCs w:val="28"/>
        </w:rPr>
        <w:t>ảng là xây dựng nước Việt Nam độc lập, dân chủ, giàu mạnh, xã hội công bằng, văn minh, không còn ng</w:t>
      </w:r>
      <w:r w:rsidRPr="00613F6D">
        <w:rPr>
          <w:rFonts w:hint="eastAsia"/>
          <w:sz w:val="28"/>
          <w:szCs w:val="28"/>
        </w:rPr>
        <w:t>ư</w:t>
      </w:r>
      <w:r w:rsidRPr="00613F6D">
        <w:rPr>
          <w:sz w:val="28"/>
          <w:szCs w:val="28"/>
        </w:rPr>
        <w:t>ời bóc lột ng</w:t>
      </w:r>
      <w:r w:rsidRPr="00613F6D">
        <w:rPr>
          <w:rFonts w:hint="eastAsia"/>
          <w:sz w:val="28"/>
          <w:szCs w:val="28"/>
        </w:rPr>
        <w:t>ư</w:t>
      </w:r>
      <w:r w:rsidRPr="00613F6D">
        <w:rPr>
          <w:sz w:val="28"/>
          <w:szCs w:val="28"/>
        </w:rPr>
        <w:t>ời, thực hiện thành công Chủ Nghĩa Xã Hội và cuối cùng là Chủ Nghĩa Cộng sản.</w:t>
      </w:r>
    </w:p>
    <w:p w14:paraId="49EE6473" w14:textId="56D528A3" w:rsidR="00520BC5" w:rsidRPr="00613F6D" w:rsidRDefault="00520BC5" w:rsidP="009B26A2">
      <w:pPr>
        <w:widowControl w:val="0"/>
        <w:spacing w:before="120" w:line="360" w:lineRule="exact"/>
        <w:ind w:firstLine="720"/>
        <w:jc w:val="both"/>
        <w:rPr>
          <w:sz w:val="28"/>
          <w:szCs w:val="28"/>
        </w:rPr>
      </w:pPr>
      <w:r w:rsidRPr="00613F6D">
        <w:rPr>
          <w:sz w:val="28"/>
          <w:szCs w:val="28"/>
        </w:rPr>
        <w:t xml:space="preserve">Đảng viên </w:t>
      </w:r>
      <w:r w:rsidRPr="00613F6D">
        <w:rPr>
          <w:rFonts w:hint="eastAsia"/>
          <w:sz w:val="28"/>
          <w:szCs w:val="28"/>
        </w:rPr>
        <w:t>Đ</w:t>
      </w:r>
      <w:r w:rsidRPr="00613F6D">
        <w:rPr>
          <w:sz w:val="28"/>
          <w:szCs w:val="28"/>
        </w:rPr>
        <w:t xml:space="preserve">ảng Cộng sản việt Nam là những chiến sỹ cách mạng trong đội tiên phong của giai cấp công nhân Việt Nam, suốt đời phấn đấu cho mục đích lý tưởng cách mạng của </w:t>
      </w:r>
      <w:r w:rsidRPr="00613F6D">
        <w:rPr>
          <w:rFonts w:hint="eastAsia"/>
          <w:sz w:val="28"/>
          <w:szCs w:val="28"/>
        </w:rPr>
        <w:t>Đ</w:t>
      </w:r>
      <w:r w:rsidRPr="00613F6D">
        <w:rPr>
          <w:sz w:val="28"/>
          <w:szCs w:val="28"/>
        </w:rPr>
        <w:t xml:space="preserve">ảng, đặt lợi ích của Tổ Quốc, của giai cấp công nhân và nhân dân lao </w:t>
      </w:r>
      <w:r w:rsidRPr="00613F6D">
        <w:rPr>
          <w:rFonts w:hint="eastAsia"/>
          <w:sz w:val="28"/>
          <w:szCs w:val="28"/>
        </w:rPr>
        <w:t>đ</w:t>
      </w:r>
      <w:r w:rsidRPr="00613F6D">
        <w:rPr>
          <w:sz w:val="28"/>
          <w:szCs w:val="28"/>
        </w:rPr>
        <w:t xml:space="preserve">ộng lên trên lợi ích cá nhân; chấp hành nghiêm chỉnh Cương lĩnh chính trị, Điều lệ Đảng, các </w:t>
      </w:r>
      <w:r w:rsidRPr="00613F6D">
        <w:rPr>
          <w:sz w:val="28"/>
          <w:szCs w:val="28"/>
        </w:rPr>
        <w:lastRenderedPageBreak/>
        <w:t xml:space="preserve">Nghị quyết của </w:t>
      </w:r>
      <w:r w:rsidRPr="00613F6D">
        <w:rPr>
          <w:rFonts w:hint="eastAsia"/>
          <w:sz w:val="28"/>
          <w:szCs w:val="28"/>
        </w:rPr>
        <w:t>Đ</w:t>
      </w:r>
      <w:r w:rsidRPr="00613F6D">
        <w:rPr>
          <w:sz w:val="28"/>
          <w:szCs w:val="28"/>
        </w:rPr>
        <w:t>ảng và pháp luật của Nhà nước</w:t>
      </w:r>
      <w:r w:rsidR="00BE7A40" w:rsidRPr="00613F6D">
        <w:rPr>
          <w:sz w:val="28"/>
          <w:szCs w:val="28"/>
        </w:rPr>
        <w:t>,</w:t>
      </w:r>
      <w:r w:rsidRPr="00613F6D">
        <w:rPr>
          <w:sz w:val="28"/>
          <w:szCs w:val="28"/>
        </w:rPr>
        <w:t xml:space="preserve"> có lao động hoàn thành tốt nhiệm vụ được giao, có đạo đức và lối sống lành mạnh, gắn bó mật thiết với quần chúng nhân dân, phục tùng tổ chức kỷ luật của </w:t>
      </w:r>
      <w:r w:rsidRPr="00613F6D">
        <w:rPr>
          <w:rFonts w:hint="eastAsia"/>
          <w:sz w:val="28"/>
          <w:szCs w:val="28"/>
        </w:rPr>
        <w:t>Đ</w:t>
      </w:r>
      <w:r w:rsidRPr="00613F6D">
        <w:rPr>
          <w:sz w:val="28"/>
          <w:szCs w:val="28"/>
        </w:rPr>
        <w:t xml:space="preserve">ảng, giữ gìn sự thống nhất trong </w:t>
      </w:r>
      <w:r w:rsidRPr="00613F6D">
        <w:rPr>
          <w:rFonts w:hint="eastAsia"/>
          <w:sz w:val="28"/>
          <w:szCs w:val="28"/>
        </w:rPr>
        <w:t>Đ</w:t>
      </w:r>
      <w:r w:rsidRPr="00613F6D">
        <w:rPr>
          <w:sz w:val="28"/>
          <w:szCs w:val="28"/>
        </w:rPr>
        <w:t>ảng.</w:t>
      </w:r>
      <w:r w:rsidR="00583224" w:rsidRPr="00613F6D">
        <w:rPr>
          <w:sz w:val="28"/>
          <w:szCs w:val="28"/>
        </w:rPr>
        <w:t xml:space="preserve"> </w:t>
      </w:r>
      <w:r w:rsidRPr="00613F6D">
        <w:rPr>
          <w:sz w:val="28"/>
          <w:szCs w:val="28"/>
        </w:rPr>
        <w:t>Vì vậy, được đứng vào hàng ngũ của Đảng là một vinh dự to lớn của mọi ng</w:t>
      </w:r>
      <w:r w:rsidRPr="00613F6D">
        <w:rPr>
          <w:rFonts w:hint="eastAsia"/>
          <w:sz w:val="28"/>
          <w:szCs w:val="28"/>
        </w:rPr>
        <w:t>ư</w:t>
      </w:r>
      <w:r w:rsidRPr="00613F6D">
        <w:rPr>
          <w:sz w:val="28"/>
          <w:szCs w:val="28"/>
        </w:rPr>
        <w:t>ời công dân Việt Nam.</w:t>
      </w:r>
    </w:p>
    <w:p w14:paraId="5990674B" w14:textId="77777777" w:rsidR="00520BC5" w:rsidRPr="00613F6D" w:rsidRDefault="00520BC5" w:rsidP="009B26A2">
      <w:pPr>
        <w:widowControl w:val="0"/>
        <w:spacing w:before="120" w:line="360" w:lineRule="exact"/>
        <w:ind w:firstLine="720"/>
        <w:jc w:val="both"/>
        <w:rPr>
          <w:sz w:val="28"/>
          <w:szCs w:val="28"/>
        </w:rPr>
      </w:pPr>
      <w:r w:rsidRPr="00613F6D">
        <w:rPr>
          <w:sz w:val="28"/>
          <w:szCs w:val="28"/>
        </w:rPr>
        <w:t>Trước bối cảnh đó, công tác phát triển đảng viên không thể duy trì theo lối mòn truyền thống mà cần thích ứng linh hoạt, đổi mới toàn diện nhằm phát hiện, bồi dưỡng, rèn luyện và kết nạp những cá nhân ưu tú, tiêu biểu từ thực tiễn cuộc sống số. Tuy nhiên, đây không phải là nhiệm vụ dễ dàng. Đồng thời, không ít tổ chức Đảng cơ sở còn lúng túng trong việc phát hiện, tạo nguồn và bồi dưỡng kết nạp Đảng theo phương thức phù hợp với điều kiện chuyển đổi số.</w:t>
      </w:r>
    </w:p>
    <w:p w14:paraId="13D78815" w14:textId="255FE7C2" w:rsidR="00520BC5" w:rsidRPr="00613F6D" w:rsidRDefault="00520BC5" w:rsidP="009B26A2">
      <w:pPr>
        <w:widowControl w:val="0"/>
        <w:spacing w:before="120" w:line="360" w:lineRule="exact"/>
        <w:ind w:firstLine="720"/>
        <w:jc w:val="both"/>
        <w:rPr>
          <w:sz w:val="28"/>
          <w:szCs w:val="28"/>
        </w:rPr>
      </w:pPr>
      <w:r w:rsidRPr="00613F6D">
        <w:rPr>
          <w:sz w:val="28"/>
          <w:szCs w:val="28"/>
        </w:rPr>
        <w:t>Trong khi đó, quá trình phát triển Đảng hiện nay không chỉ đòi hỏi mở rộng về số lượng mà còn đặt trọng tâm vào chất lượng, bản lĩnh chính trị, phẩm chất đạo đức và năng lực thực tiễn của người đảng viên. Tổng Bí thư Tô Lâm đã nhấn mạnh “Một trọng tâm ưu tiên hàng đầu của công tác xây dựng Đảng trong kỷ nguyên mới là xâ</w:t>
      </w:r>
      <w:r w:rsidR="006A4BC3" w:rsidRPr="00613F6D">
        <w:rPr>
          <w:sz w:val="28"/>
          <w:szCs w:val="28"/>
        </w:rPr>
        <w:t>y</w:t>
      </w:r>
      <w:r w:rsidRPr="00613F6D">
        <w:rPr>
          <w:sz w:val="28"/>
          <w:szCs w:val="28"/>
        </w:rPr>
        <w:t xml:space="preserve"> dựng đội ngũ cán bộ, đảng viên về phẩm chất, đạo đức cách mạng”. Đặc biệt, trong thời kỳ hội nhập quốc tế sâu rộng và sự bùng nổ thông tin, người đảng viên phải có năng lực thích ứng với cái mới, có khả năng nhận diện và đấu tranh với những quan điểm sai trái. Do đó, việc phát triển đội ngũ đảng viên trẻ không chỉ là yêu cầu tổ chức Đảng, mà còn là bước đi tất yếu nhằm </w:t>
      </w:r>
      <w:r w:rsidR="006A4BC3" w:rsidRPr="00613F6D">
        <w:rPr>
          <w:sz w:val="28"/>
          <w:szCs w:val="28"/>
        </w:rPr>
        <w:t>đảm bảo</w:t>
      </w:r>
      <w:r w:rsidRPr="00613F6D">
        <w:rPr>
          <w:sz w:val="28"/>
          <w:szCs w:val="28"/>
        </w:rPr>
        <w:t xml:space="preserve"> sự kế thừa, phát triển bền vững của Đảng.</w:t>
      </w:r>
    </w:p>
    <w:p w14:paraId="4E8C4D51" w14:textId="77777777" w:rsidR="00520BC5" w:rsidRPr="00613F6D" w:rsidRDefault="00520BC5" w:rsidP="009B26A2">
      <w:pPr>
        <w:widowControl w:val="0"/>
        <w:spacing w:before="120" w:line="360" w:lineRule="exact"/>
        <w:ind w:firstLine="720"/>
        <w:jc w:val="both"/>
        <w:rPr>
          <w:sz w:val="28"/>
          <w:szCs w:val="28"/>
        </w:rPr>
      </w:pPr>
      <w:r w:rsidRPr="00613F6D">
        <w:rPr>
          <w:sz w:val="28"/>
          <w:szCs w:val="28"/>
        </w:rPr>
        <w:t>Từ thực tiễn công tác phát triển Đảng ở nhiều công ty, đơn vị, có thể thấy rõ rằng, nơi nào tổ chức Đảng quan tâm đổi mới nội dung, hình thức phát hiện - bồi dưỡng - kết nạp đảng viên phù hợp với đặc điểm người trẻ và tận dụng được ưu thế của công nghệ số thì nơi đó có sức lan tỏa tốt, tạo được niềm tin, động lực trong đoàn viên, thanh niên. Ngược lại, ở những nơi duy trì phương pháp giáo dục chính trị theo lối cũ, hình thức, nặng về lý thuyết, thiếu tương tác và thiếu tính thời sự thì việc thu hút nguồn phát triển Đảng rất hạn chế, thậm chí rơi vào tình trạng khô cạn nguồn. Đây là cảnh báo đáng lưu tâm, đòi hỏi tổ chức Đảng phải thực sự đổi mới tư duy, cách làm nếu muốn bắt nhịp với thời đại.</w:t>
      </w:r>
    </w:p>
    <w:p w14:paraId="777F0566" w14:textId="77777777" w:rsidR="00520BC5" w:rsidRPr="00613F6D" w:rsidRDefault="00520BC5" w:rsidP="009B26A2">
      <w:pPr>
        <w:widowControl w:val="0"/>
        <w:spacing w:before="120" w:line="360" w:lineRule="exact"/>
        <w:ind w:firstLine="720"/>
        <w:jc w:val="both"/>
        <w:rPr>
          <w:b/>
          <w:bCs/>
          <w:sz w:val="28"/>
          <w:szCs w:val="28"/>
        </w:rPr>
      </w:pPr>
      <w:r w:rsidRPr="00613F6D">
        <w:rPr>
          <w:b/>
          <w:bCs/>
          <w:sz w:val="28"/>
          <w:szCs w:val="28"/>
        </w:rPr>
        <w:t>II. THỰC TRẠNG CÔNG TÁC PHÁT TRIỂN ĐẢNG VIÊN HIỆN NAY</w:t>
      </w:r>
    </w:p>
    <w:p w14:paraId="5EFF0640" w14:textId="77777777" w:rsidR="00520BC5" w:rsidRPr="00613F6D" w:rsidRDefault="00520BC5" w:rsidP="009B26A2">
      <w:pPr>
        <w:widowControl w:val="0"/>
        <w:spacing w:before="120" w:line="360" w:lineRule="exact"/>
        <w:ind w:firstLine="720"/>
        <w:jc w:val="both"/>
        <w:rPr>
          <w:sz w:val="28"/>
          <w:szCs w:val="28"/>
        </w:rPr>
      </w:pPr>
      <w:r w:rsidRPr="00613F6D">
        <w:rPr>
          <w:sz w:val="28"/>
          <w:szCs w:val="28"/>
        </w:rPr>
        <w:t>1. Những kết quả đạt được</w:t>
      </w:r>
    </w:p>
    <w:p w14:paraId="789FAA2D" w14:textId="77777777" w:rsidR="00520BC5" w:rsidRPr="00613F6D" w:rsidRDefault="00520BC5" w:rsidP="009B26A2">
      <w:pPr>
        <w:widowControl w:val="0"/>
        <w:spacing w:before="120" w:line="360" w:lineRule="exact"/>
        <w:ind w:firstLine="720"/>
        <w:jc w:val="both"/>
        <w:rPr>
          <w:sz w:val="28"/>
          <w:szCs w:val="28"/>
        </w:rPr>
      </w:pPr>
      <w:r w:rsidRPr="00613F6D">
        <w:rPr>
          <w:sz w:val="28"/>
          <w:szCs w:val="28"/>
        </w:rPr>
        <w:t xml:space="preserve">Các tổ chức Đảng ở khu vực giáo dục, đoàn thể, cơ quan hành chính và lực lượng vũ trang tiếp tục là “điểm sáng” trong công tác phát triển đảng viên. Nhiều trường đại học, trường nghề, trung tâm giáo dục thường xuyên, cũng như các đơn vị quân đội, công an đã chủ động triển khai đồng bộ các giải pháp nhằm phát hiện sớm, bồi dưỡng bài bản những đoàn viên, học sinh, sinh viên, chiến sĩ có ý thức rèn luyện, phẩm chất chính trị tốt, có tinh thần phấn đấu vào Đảng. Từ đó, tạo được hiệu ứng lan tỏa mạnh mẽ trong </w:t>
      </w:r>
      <w:r w:rsidRPr="00613F6D">
        <w:rPr>
          <w:sz w:val="28"/>
          <w:szCs w:val="28"/>
        </w:rPr>
        <w:lastRenderedPageBreak/>
        <w:t>giới trẻ, khẳng định uy tín, sức hút và tính ưu việt của tổ chức Đảng trong thời đại mới. Nhiều địa phương, đơn vị còn chủ động giao chỉ tiêu phát triển đảng viên trẻ hằng năm cho các chi bộ trực thuộc, coi đây là tiêu chí đánh giá chất lượng hoạt động của tổ chức cơ sở Đảng.</w:t>
      </w:r>
    </w:p>
    <w:p w14:paraId="205073E4" w14:textId="77777777" w:rsidR="00520BC5" w:rsidRPr="00613F6D" w:rsidRDefault="00520BC5" w:rsidP="009B26A2">
      <w:pPr>
        <w:widowControl w:val="0"/>
        <w:spacing w:before="120" w:line="360" w:lineRule="exact"/>
        <w:ind w:firstLine="720"/>
        <w:jc w:val="both"/>
        <w:rPr>
          <w:sz w:val="28"/>
          <w:szCs w:val="28"/>
        </w:rPr>
      </w:pPr>
      <w:r w:rsidRPr="00613F6D">
        <w:rPr>
          <w:sz w:val="28"/>
          <w:szCs w:val="28"/>
        </w:rPr>
        <w:t>Cùng với việc duy trì số lượng kết nạp ổn định, nhiều mô hình hay, cách làm sáng tạo trong phát hiện và bồi dưỡng nguồn phát triển Đảng đã được xây dựng và triển khai có hiệu quả. Tiêu biểu như mô hình “Chi đoàn mạnh phát triển Đảng” được áp dụng rộng rãi trong hệ thống Đoàn Thanh niên Cộng sản Hồ Chí Minh các cấp. Với phương châm “ở đâu có phong trào mạnh, ở đó có đoàn viên ưu tú”, các tổ chức Đoàn đã thực sự trở thành “vườn ươm” lý tưởng cho công tác tạo nguồn phát triển Đảng, nhất là trong giới trẻ. Thông qua các hoạt động tình nguyện, phong trào thi đua, hội thi học tập lý luận chính trị, nhiều đoàn viên ưu tú đã được rèn luyện, thử thách và trưởng thành, trở thành hạt nhân tiêu biểu để giới thiệu cho Đảng xem xét, kết nạp. Sự gắn kết chặt chẽ giữa Đoàn và Đảng trong phát hiện, giới thiệu, đánh giá và bồi dưỡng đối tượng kết nạp chính là một trong những nguyên nhân then chốt giúp nâng cao chất lượng đảng viên trẻ hiện nay.</w:t>
      </w:r>
    </w:p>
    <w:p w14:paraId="497AA8E6" w14:textId="77777777" w:rsidR="00520BC5" w:rsidRPr="00613F6D" w:rsidRDefault="00520BC5" w:rsidP="009B26A2">
      <w:pPr>
        <w:widowControl w:val="0"/>
        <w:spacing w:before="120" w:line="360" w:lineRule="exact"/>
        <w:ind w:firstLine="720"/>
        <w:jc w:val="both"/>
        <w:rPr>
          <w:sz w:val="28"/>
          <w:szCs w:val="28"/>
        </w:rPr>
      </w:pPr>
      <w:r w:rsidRPr="00613F6D">
        <w:rPr>
          <w:sz w:val="28"/>
          <w:szCs w:val="28"/>
        </w:rPr>
        <w:t>2. Những khó khăn, hạn chế</w:t>
      </w:r>
    </w:p>
    <w:p w14:paraId="01AE6CCE" w14:textId="63A38248" w:rsidR="00520BC5" w:rsidRPr="00613F6D" w:rsidRDefault="00520BC5" w:rsidP="009B26A2">
      <w:pPr>
        <w:widowControl w:val="0"/>
        <w:spacing w:before="120" w:line="360" w:lineRule="exact"/>
        <w:ind w:firstLine="720"/>
        <w:jc w:val="both"/>
        <w:rPr>
          <w:sz w:val="28"/>
          <w:szCs w:val="28"/>
        </w:rPr>
      </w:pPr>
      <w:r w:rsidRPr="00613F6D">
        <w:rPr>
          <w:sz w:val="28"/>
          <w:szCs w:val="28"/>
        </w:rPr>
        <w:t xml:space="preserve">Bên cạnh những kết quả đã đạt được, công tác phát triển đảng viên trong thời kỳ chuyển đổi số hiện nay vẫn còn gặp không ít khó khăn, hạn chế, đặt ra yêu cầu phải đổi mới mạnh mẽ hơn nữa cả về tư duy, phương thức và hành động thực tiễn. Những thách thức này không chỉ mang tính nhất thời mà còn là hệ quả của những chuyển biến sâu sắc trong cơ cấu xã hội, tâm lý thế hệ và điều kiện phát triển kinh tế </w:t>
      </w:r>
      <w:r w:rsidR="00583224" w:rsidRPr="00613F6D">
        <w:rPr>
          <w:sz w:val="28"/>
          <w:szCs w:val="28"/>
        </w:rPr>
        <w:t>-</w:t>
      </w:r>
      <w:r w:rsidRPr="00613F6D">
        <w:rPr>
          <w:sz w:val="28"/>
          <w:szCs w:val="28"/>
        </w:rPr>
        <w:t xml:space="preserve"> công nghệ trong thời đại mới.</w:t>
      </w:r>
    </w:p>
    <w:p w14:paraId="1B90C7DF" w14:textId="77777777" w:rsidR="00520BC5" w:rsidRPr="00613F6D" w:rsidRDefault="00520BC5" w:rsidP="009B26A2">
      <w:pPr>
        <w:widowControl w:val="0"/>
        <w:spacing w:before="120" w:line="360" w:lineRule="exact"/>
        <w:ind w:firstLine="720"/>
        <w:jc w:val="both"/>
        <w:rPr>
          <w:sz w:val="28"/>
          <w:szCs w:val="28"/>
        </w:rPr>
      </w:pPr>
      <w:r w:rsidRPr="00613F6D">
        <w:rPr>
          <w:sz w:val="28"/>
          <w:szCs w:val="28"/>
        </w:rPr>
        <w:t>Trước hết, tình trạng thiếu nguồn phát triển đảng viên ở khu vực ngoài nhà nước, khu vực nông thôn và trong các doanh nghiệp tư nhân vẫn là vấn đề nổi cộm và kéo dài ở nhiều địa phương, đơn vị. Đây là những khu vực có đặc điểm tổ chức lao động rời rạc, tính tập thể thấp, quan hệ sản xuất phân tán, nên việc tổ chức các phong trào, hoạt động chính trị - xã hội còn khó khăn. Đặc biệt, ở nhiều doanh nghiệp tư nhân, việc người lao động thường xuyên thay đổi công việc, thời gian làm việc kéo dài, chưa có tổ chức Đoàn hoặc tổ chức Đảng đồng hành khiến cho việc phát hiện, bồi dưỡng đối tượng ưu tú gặp trở ngại. Không ít nơi, dù có tiềm năng về lực lượng lao động trẻ nhưng không có tổ chức Đoàn hoạt động thực chất, dẫn đến tình trạng “trống nguồn”, “cạn nguồn” phát triển đảng viên. Thực trạng này nếu không được khắc phục sẽ dẫn đến nguy cơ mất dần vai trò lãnh đạo của Đảng tại những lĩnh vực kinh tế đang có xu thế phát triển nhanh nhất trong nền kinh tế thị trường định hướng xã hội chủ nghĩa.</w:t>
      </w:r>
    </w:p>
    <w:p w14:paraId="1C506FDC" w14:textId="77777777" w:rsidR="00520BC5" w:rsidRPr="00613F6D" w:rsidRDefault="00520BC5" w:rsidP="009B26A2">
      <w:pPr>
        <w:widowControl w:val="0"/>
        <w:spacing w:before="120" w:line="360" w:lineRule="exact"/>
        <w:ind w:firstLine="720"/>
        <w:jc w:val="both"/>
        <w:rPr>
          <w:sz w:val="28"/>
          <w:szCs w:val="28"/>
        </w:rPr>
      </w:pPr>
      <w:r w:rsidRPr="00613F6D">
        <w:rPr>
          <w:sz w:val="28"/>
          <w:szCs w:val="28"/>
        </w:rPr>
        <w:t xml:space="preserve">Thứ hai, một trong những thách thức lớn nhất hiện nay là tâm lý thờ ơ chính trị của một bộ phận thanh niên, đặc biệt là thế hệ trẻ sinh ra và lớn lên trong thời bình, ít được trải nghiệm các phong trào tập thể, thiếu cơ hội tiếp cận sâu sắc với lý luận chính trị và </w:t>
      </w:r>
      <w:r w:rsidRPr="00613F6D">
        <w:rPr>
          <w:sz w:val="28"/>
          <w:szCs w:val="28"/>
        </w:rPr>
        <w:lastRenderedPageBreak/>
        <w:t>giá trị cách mạng truyền thống. Có trường hợp thanh niên dù có năng lực, phẩm chất nhưng lại thiếu khát vọng phấn đấu, thiếu niềm tin hoặc hiểu biết mơ hồ về Đảng, thậm chí có tâm lý e ngại, né tránh khi được giới thiệu kết nạp. Sự thờ ơ ấy không chỉ là biểu hiện của sự suy giảm nhận thức chính trị, mà còn là hồi chuông cảnh báo về nguy cơ “mất hút” thế hệ kế cận nếu không có giải pháp đồng bộ, kịp thời từ tổ chức Đoàn - Hội và hệ thống chính trị.</w:t>
      </w:r>
    </w:p>
    <w:p w14:paraId="54E01E17" w14:textId="77777777" w:rsidR="00520BC5" w:rsidRPr="00613F6D" w:rsidRDefault="00520BC5" w:rsidP="009B26A2">
      <w:pPr>
        <w:widowControl w:val="0"/>
        <w:spacing w:before="120" w:line="360" w:lineRule="exact"/>
        <w:ind w:firstLine="720"/>
        <w:jc w:val="both"/>
        <w:rPr>
          <w:sz w:val="28"/>
          <w:szCs w:val="28"/>
        </w:rPr>
      </w:pPr>
      <w:r w:rsidRPr="00613F6D">
        <w:rPr>
          <w:sz w:val="28"/>
          <w:szCs w:val="28"/>
        </w:rPr>
        <w:t xml:space="preserve">Thứ ba, hình thức bồi dưỡng, sinh hoạt Đảng hiện nay còn chậm đổi mới, chưa đáp ứng được yêu cầu về nội dung, phương pháp và tâm lý tiếp nhận của người trẻ. Cách tiếp cận một chiều, nặng về áp đặt, thiếu tính đối thoại khiến nhiều học viên cảm thấy khô khan, khó tiếp cận. </w:t>
      </w:r>
    </w:p>
    <w:p w14:paraId="34EF4A06" w14:textId="77777777" w:rsidR="00520BC5" w:rsidRPr="00613F6D" w:rsidRDefault="00520BC5" w:rsidP="009B26A2">
      <w:pPr>
        <w:widowControl w:val="0"/>
        <w:spacing w:before="120" w:line="360" w:lineRule="exact"/>
        <w:ind w:firstLine="720"/>
        <w:jc w:val="both"/>
        <w:rPr>
          <w:sz w:val="28"/>
          <w:szCs w:val="28"/>
        </w:rPr>
      </w:pPr>
      <w:r w:rsidRPr="00613F6D">
        <w:rPr>
          <w:sz w:val="28"/>
          <w:szCs w:val="28"/>
        </w:rPr>
        <w:t xml:space="preserve">Trong công tác sinh hoạt chi bộ, một số tổ chức cơ sở Đảng vẫn còn biểu hiện hình thức, chưa thực sự hấp dẫn, chưa khơi dậy được tinh thần trách nhiệm, sự sáng tạo và tham gia chủ động của đảng viên trẻ. </w:t>
      </w:r>
    </w:p>
    <w:p w14:paraId="5AF790B5" w14:textId="77777777" w:rsidR="00520BC5" w:rsidRPr="00613F6D" w:rsidRDefault="00520BC5" w:rsidP="009B26A2">
      <w:pPr>
        <w:widowControl w:val="0"/>
        <w:spacing w:before="120" w:line="360" w:lineRule="exact"/>
        <w:ind w:firstLine="720"/>
        <w:jc w:val="both"/>
        <w:rPr>
          <w:sz w:val="28"/>
          <w:szCs w:val="28"/>
        </w:rPr>
      </w:pPr>
      <w:r w:rsidRPr="00613F6D">
        <w:rPr>
          <w:sz w:val="28"/>
          <w:szCs w:val="28"/>
        </w:rPr>
        <w:t>Ngoài ra, cơ chế động viên, khen thưởng, nhân rộng các điển hình tiên tiến trong phát triển đảng viên còn hạn chế. Chưa có nhiều chính sách hỗ trợ về vật chất, tinh thần hoặc kênh truyền thông hiệu quả để tôn vinh kịp thời các tập thể, cá nhân điển hình trong phát hiện, bồi dưỡng, kết nạp đảng viên trẻ. Điều đó phần nào làm giảm động lực thi đua, sáng tạo ở cơ sở, nhất là trong điều kiện nhiều chi bộ ở nông thôn, vùng sâu, vùng xa gặp khó khăn về nhân lực, tài chính và điều kiện tổ chức hoạt động.</w:t>
      </w:r>
    </w:p>
    <w:p w14:paraId="6677695C" w14:textId="77777777" w:rsidR="00520BC5" w:rsidRPr="00613F6D" w:rsidRDefault="00520BC5" w:rsidP="009B26A2">
      <w:pPr>
        <w:widowControl w:val="0"/>
        <w:spacing w:before="120" w:line="360" w:lineRule="exact"/>
        <w:ind w:firstLine="720"/>
        <w:jc w:val="both"/>
        <w:rPr>
          <w:sz w:val="28"/>
          <w:szCs w:val="28"/>
        </w:rPr>
      </w:pPr>
      <w:r w:rsidRPr="00613F6D">
        <w:rPr>
          <w:sz w:val="28"/>
          <w:szCs w:val="28"/>
        </w:rPr>
        <w:t>Tổng hợp những khó khăn, hạn chế trên cho thấy, công tác phát triển đảng viên đang đứng trước những đòi hỏi đổi mới toàn diện - từ tư duy lãnh đạo, phương pháp tổ chức đến công cụ thực hiện. Nếu không chủ động đổi mới, tăng tính thích ứng và sáng tạo, công tác phát triển Đảng sẽ khó giữ vững được vai trò là “then chốt của nhiệm vụ then chốt”, và khó bảo đảm sự kế thừa, phát triển liên tục của Đảng trong bối cảnh xã hội ngày càng vận động, biến đổi nhanh chóng.</w:t>
      </w:r>
    </w:p>
    <w:p w14:paraId="0E11E70F" w14:textId="77777777" w:rsidR="00520BC5" w:rsidRPr="00613F6D" w:rsidRDefault="00520BC5" w:rsidP="009B26A2">
      <w:pPr>
        <w:widowControl w:val="0"/>
        <w:spacing w:before="120" w:line="360" w:lineRule="exact"/>
        <w:ind w:firstLine="720"/>
        <w:jc w:val="both"/>
        <w:rPr>
          <w:b/>
          <w:bCs/>
          <w:sz w:val="28"/>
          <w:szCs w:val="28"/>
        </w:rPr>
      </w:pPr>
      <w:r w:rsidRPr="00613F6D">
        <w:rPr>
          <w:b/>
          <w:bCs/>
          <w:sz w:val="28"/>
          <w:szCs w:val="28"/>
        </w:rPr>
        <w:t xml:space="preserve">III. GIẢI PHÁP ĐẨY MẠNH PHÁT TRIỂN ĐẢNG VIÊN </w:t>
      </w:r>
    </w:p>
    <w:p w14:paraId="5FD9EEDB" w14:textId="77777777" w:rsidR="00520BC5" w:rsidRPr="00613F6D" w:rsidRDefault="00520BC5" w:rsidP="009B26A2">
      <w:pPr>
        <w:widowControl w:val="0"/>
        <w:spacing w:before="120" w:line="360" w:lineRule="exact"/>
        <w:ind w:firstLine="720"/>
        <w:jc w:val="both"/>
        <w:rPr>
          <w:sz w:val="28"/>
          <w:szCs w:val="28"/>
        </w:rPr>
      </w:pPr>
      <w:r w:rsidRPr="00613F6D">
        <w:rPr>
          <w:sz w:val="28"/>
          <w:szCs w:val="28"/>
        </w:rPr>
        <w:t>Để công tác phát triển đảng viên thực sự thích ứng, phát huy hiệu, đòi hỏi các cấp ủy, tổ chức Đảng phải đổi mới tư duy lãnh đạo, vận dụng linh hoạt công nghệ, đồng thời kết hợp chặt chẽ giữa công tác tư tưởng, tổ chức và kiểm tra, giám sát. Những giải pháp sau đây cần được triển khai đồng bộ, có chiều sâu và phù hợp với đặc điểm từng công ty, đơn vị.</w:t>
      </w:r>
    </w:p>
    <w:p w14:paraId="46AD418B" w14:textId="77777777" w:rsidR="00520BC5" w:rsidRPr="00613F6D" w:rsidRDefault="00520BC5" w:rsidP="009B26A2">
      <w:pPr>
        <w:widowControl w:val="0"/>
        <w:spacing w:before="120" w:line="360" w:lineRule="exact"/>
        <w:ind w:firstLine="720"/>
        <w:jc w:val="both"/>
        <w:rPr>
          <w:sz w:val="28"/>
          <w:szCs w:val="28"/>
        </w:rPr>
      </w:pPr>
      <w:r w:rsidRPr="00613F6D">
        <w:rPr>
          <w:sz w:val="28"/>
          <w:szCs w:val="28"/>
        </w:rPr>
        <w:t>1. Tăng cường tuyên truyền, giáo dục lý tưởng cho phát triển Đảng viên</w:t>
      </w:r>
    </w:p>
    <w:p w14:paraId="7FB8403E" w14:textId="77777777" w:rsidR="00520BC5" w:rsidRPr="00613F6D" w:rsidRDefault="00520BC5" w:rsidP="009B26A2">
      <w:pPr>
        <w:widowControl w:val="0"/>
        <w:spacing w:before="120" w:line="360" w:lineRule="exact"/>
        <w:ind w:firstLine="720"/>
        <w:jc w:val="both"/>
        <w:rPr>
          <w:sz w:val="28"/>
          <w:szCs w:val="28"/>
        </w:rPr>
      </w:pPr>
      <w:r w:rsidRPr="00613F6D">
        <w:rPr>
          <w:sz w:val="28"/>
          <w:szCs w:val="28"/>
        </w:rPr>
        <w:t xml:space="preserve">Một trong những khâu then chốt quyết định chất lượng đảng viên mới chính là công tác bồi dưỡng nhận thức về Đảng. Trong bối cảnh hiện nay, cần mạnh dạn tổ chức các lớp cảm tình Đảng, lớp bồi dưỡng lý luận chính trị theo hình thức trực tuyến, kết hợp tương tác hai chiều, giúp học viên vừa linh hoạt về thời gian, vừa tăng khả năng tiếp cận </w:t>
      </w:r>
      <w:r w:rsidRPr="00613F6D">
        <w:rPr>
          <w:sz w:val="28"/>
          <w:szCs w:val="28"/>
        </w:rPr>
        <w:lastRenderedPageBreak/>
        <w:t>tài liệu, nội dung chính trị một cách hấp dẫn, hiện đại.</w:t>
      </w:r>
    </w:p>
    <w:p w14:paraId="5A85870E" w14:textId="77777777" w:rsidR="00520BC5" w:rsidRPr="00613F6D" w:rsidRDefault="00520BC5" w:rsidP="009B26A2">
      <w:pPr>
        <w:widowControl w:val="0"/>
        <w:spacing w:before="120" w:line="360" w:lineRule="exact"/>
        <w:ind w:firstLine="720"/>
        <w:jc w:val="both"/>
        <w:rPr>
          <w:sz w:val="28"/>
          <w:szCs w:val="28"/>
        </w:rPr>
      </w:pPr>
      <w:r w:rsidRPr="00613F6D">
        <w:rPr>
          <w:sz w:val="28"/>
          <w:szCs w:val="28"/>
        </w:rPr>
        <w:t>Các cơ sở đào tạo lý luận chính trị, trung tâm chính trị và tổ chức Đoàn cần phối hợp xây dựng kho học liệu số chung, có thể sử dụng trên phạm vi toàn quốc, giúp tiết kiệm thời gian, đồng bộ nội dung, nâng cao hiệu quả đào tạo.</w:t>
      </w:r>
    </w:p>
    <w:p w14:paraId="4F9AF9BA" w14:textId="77777777" w:rsidR="00520BC5" w:rsidRPr="00613F6D" w:rsidRDefault="00520BC5" w:rsidP="009B26A2">
      <w:pPr>
        <w:widowControl w:val="0"/>
        <w:spacing w:before="120" w:line="360" w:lineRule="exact"/>
        <w:ind w:firstLine="720"/>
        <w:jc w:val="both"/>
        <w:rPr>
          <w:sz w:val="28"/>
          <w:szCs w:val="28"/>
        </w:rPr>
      </w:pPr>
      <w:r w:rsidRPr="00613F6D">
        <w:rPr>
          <w:sz w:val="28"/>
          <w:szCs w:val="28"/>
        </w:rPr>
        <w:t>2. Nâng cao năng lực số cho cán bộ làm công tác tổ chức Đảng</w:t>
      </w:r>
    </w:p>
    <w:p w14:paraId="076B4604" w14:textId="77777777" w:rsidR="00520BC5" w:rsidRPr="00613F6D" w:rsidRDefault="00520BC5" w:rsidP="009B26A2">
      <w:pPr>
        <w:widowControl w:val="0"/>
        <w:spacing w:before="120" w:line="360" w:lineRule="exact"/>
        <w:ind w:firstLine="720"/>
        <w:jc w:val="both"/>
        <w:rPr>
          <w:sz w:val="28"/>
          <w:szCs w:val="28"/>
        </w:rPr>
      </w:pPr>
      <w:r w:rsidRPr="00613F6D">
        <w:rPr>
          <w:sz w:val="28"/>
          <w:szCs w:val="28"/>
        </w:rPr>
        <w:t>Chuyển đổi số không thể thành công nếu thiếu nhân lực chất lượng. Do đó, cần có kế hoạch bồi dưỡng, tập huấn chuyên sâu cho đội ngũ cán bộ cấp ủy, cán bộ làm công tác tổ chức, tuyên giáo, đoàn thể về công nghệ số, truyền thông hiện đại, phân tích dữ liệu, bảo mật thông tin. Đặc biệt, những cán bộ này cần được nâng cao nhận thức và kỹ năng sử dụng công cụ số để tuyên truyền, vận động, theo dõi và đánh giá quá trình phấn đấu vào Đảng một cách chủ động, hiệu quả.</w:t>
      </w:r>
    </w:p>
    <w:p w14:paraId="2435D6D3" w14:textId="77777777" w:rsidR="00AE38D3" w:rsidRPr="00613F6D" w:rsidRDefault="00AE38D3" w:rsidP="009B26A2">
      <w:pPr>
        <w:pStyle w:val="NoSpacing"/>
        <w:spacing w:before="120" w:line="360" w:lineRule="exact"/>
        <w:ind w:firstLine="720"/>
        <w:jc w:val="both"/>
        <w:rPr>
          <w:rFonts w:ascii="Times New Roman" w:hAnsi="Times New Roman"/>
          <w:sz w:val="28"/>
          <w:szCs w:val="28"/>
        </w:rPr>
      </w:pPr>
    </w:p>
    <w:sectPr w:rsidR="00AE38D3" w:rsidRPr="00613F6D" w:rsidSect="009B26A2">
      <w:headerReference w:type="default" r:id="rId7"/>
      <w:pgSz w:w="12240" w:h="15840"/>
      <w:pgMar w:top="900" w:right="90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790C" w14:textId="77777777" w:rsidR="00756458" w:rsidRDefault="00756458" w:rsidP="00F558C3">
      <w:r>
        <w:separator/>
      </w:r>
    </w:p>
  </w:endnote>
  <w:endnote w:type="continuationSeparator" w:id="0">
    <w:p w14:paraId="5A011844" w14:textId="77777777" w:rsidR="00756458" w:rsidRDefault="00756458" w:rsidP="00F5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D380E" w14:textId="77777777" w:rsidR="00756458" w:rsidRDefault="00756458" w:rsidP="00F558C3">
      <w:r>
        <w:separator/>
      </w:r>
    </w:p>
  </w:footnote>
  <w:footnote w:type="continuationSeparator" w:id="0">
    <w:p w14:paraId="5CC8241C" w14:textId="77777777" w:rsidR="00756458" w:rsidRDefault="00756458" w:rsidP="00F55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731592"/>
      <w:docPartObj>
        <w:docPartGallery w:val="Page Numbers (Top of Page)"/>
        <w:docPartUnique/>
      </w:docPartObj>
    </w:sdtPr>
    <w:sdtEndPr>
      <w:rPr>
        <w:noProof/>
        <w:sz w:val="28"/>
        <w:szCs w:val="28"/>
      </w:rPr>
    </w:sdtEndPr>
    <w:sdtContent>
      <w:p w14:paraId="123810DE" w14:textId="6FF61EF5" w:rsidR="009B26A2" w:rsidRPr="009B26A2" w:rsidRDefault="009B26A2">
        <w:pPr>
          <w:pStyle w:val="Header"/>
          <w:jc w:val="center"/>
          <w:rPr>
            <w:sz w:val="28"/>
            <w:szCs w:val="28"/>
          </w:rPr>
        </w:pPr>
        <w:r w:rsidRPr="009B26A2">
          <w:rPr>
            <w:sz w:val="28"/>
            <w:szCs w:val="28"/>
          </w:rPr>
          <w:fldChar w:fldCharType="begin"/>
        </w:r>
        <w:r w:rsidRPr="009B26A2">
          <w:rPr>
            <w:sz w:val="28"/>
            <w:szCs w:val="28"/>
          </w:rPr>
          <w:instrText xml:space="preserve"> PAGE   \* MERGEFORMAT </w:instrText>
        </w:r>
        <w:r w:rsidRPr="009B26A2">
          <w:rPr>
            <w:sz w:val="28"/>
            <w:szCs w:val="28"/>
          </w:rPr>
          <w:fldChar w:fldCharType="separate"/>
        </w:r>
        <w:r w:rsidRPr="009B26A2">
          <w:rPr>
            <w:noProof/>
            <w:sz w:val="28"/>
            <w:szCs w:val="28"/>
          </w:rPr>
          <w:t>2</w:t>
        </w:r>
        <w:r w:rsidRPr="009B26A2">
          <w:rPr>
            <w:noProof/>
            <w:sz w:val="28"/>
            <w:szCs w:val="28"/>
          </w:rPr>
          <w:fldChar w:fldCharType="end"/>
        </w:r>
      </w:p>
    </w:sdtContent>
  </w:sdt>
  <w:p w14:paraId="428CA4B3" w14:textId="77777777" w:rsidR="009B26A2" w:rsidRPr="009B26A2" w:rsidRDefault="009B26A2">
    <w:pPr>
      <w:pStyle w:val="Header"/>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CB"/>
    <w:rsid w:val="0000262C"/>
    <w:rsid w:val="00010EEB"/>
    <w:rsid w:val="00015237"/>
    <w:rsid w:val="0002267F"/>
    <w:rsid w:val="0004313C"/>
    <w:rsid w:val="000504B5"/>
    <w:rsid w:val="00067783"/>
    <w:rsid w:val="000720C1"/>
    <w:rsid w:val="000742EC"/>
    <w:rsid w:val="0009028F"/>
    <w:rsid w:val="00095F4B"/>
    <w:rsid w:val="000B0173"/>
    <w:rsid w:val="000D5F9C"/>
    <w:rsid w:val="000E0FAC"/>
    <w:rsid w:val="000E20B7"/>
    <w:rsid w:val="000E248C"/>
    <w:rsid w:val="000E36D3"/>
    <w:rsid w:val="000F338E"/>
    <w:rsid w:val="000F42C1"/>
    <w:rsid w:val="00112618"/>
    <w:rsid w:val="001141AF"/>
    <w:rsid w:val="0011442E"/>
    <w:rsid w:val="001235A6"/>
    <w:rsid w:val="00126583"/>
    <w:rsid w:val="0013770D"/>
    <w:rsid w:val="00145972"/>
    <w:rsid w:val="001608F2"/>
    <w:rsid w:val="0018191C"/>
    <w:rsid w:val="00182480"/>
    <w:rsid w:val="00191096"/>
    <w:rsid w:val="001914A4"/>
    <w:rsid w:val="001B3464"/>
    <w:rsid w:val="001C5A8B"/>
    <w:rsid w:val="001C68B3"/>
    <w:rsid w:val="001C797E"/>
    <w:rsid w:val="001F1919"/>
    <w:rsid w:val="00202E99"/>
    <w:rsid w:val="00202F20"/>
    <w:rsid w:val="00204150"/>
    <w:rsid w:val="00212767"/>
    <w:rsid w:val="0023603F"/>
    <w:rsid w:val="00240C9A"/>
    <w:rsid w:val="0024134E"/>
    <w:rsid w:val="002448A5"/>
    <w:rsid w:val="0024556B"/>
    <w:rsid w:val="0024620B"/>
    <w:rsid w:val="00251168"/>
    <w:rsid w:val="00253065"/>
    <w:rsid w:val="002819E8"/>
    <w:rsid w:val="00292F16"/>
    <w:rsid w:val="00294E8E"/>
    <w:rsid w:val="002A02F6"/>
    <w:rsid w:val="002B259A"/>
    <w:rsid w:val="002B4643"/>
    <w:rsid w:val="002B5525"/>
    <w:rsid w:val="002C28CE"/>
    <w:rsid w:val="002E0BB0"/>
    <w:rsid w:val="002F4F13"/>
    <w:rsid w:val="002F50C7"/>
    <w:rsid w:val="003106A7"/>
    <w:rsid w:val="00322737"/>
    <w:rsid w:val="003268D2"/>
    <w:rsid w:val="00334CAB"/>
    <w:rsid w:val="003374A9"/>
    <w:rsid w:val="003758B7"/>
    <w:rsid w:val="0039309F"/>
    <w:rsid w:val="00393E0C"/>
    <w:rsid w:val="00397851"/>
    <w:rsid w:val="003A5AC2"/>
    <w:rsid w:val="003C3C52"/>
    <w:rsid w:val="003C3EA1"/>
    <w:rsid w:val="003D09E4"/>
    <w:rsid w:val="003D3A53"/>
    <w:rsid w:val="003D6BFA"/>
    <w:rsid w:val="003E2641"/>
    <w:rsid w:val="003E70DE"/>
    <w:rsid w:val="003F280C"/>
    <w:rsid w:val="00400C04"/>
    <w:rsid w:val="00402A80"/>
    <w:rsid w:val="0043271A"/>
    <w:rsid w:val="00436701"/>
    <w:rsid w:val="00441563"/>
    <w:rsid w:val="00475BD4"/>
    <w:rsid w:val="004761D4"/>
    <w:rsid w:val="00477595"/>
    <w:rsid w:val="004A62BD"/>
    <w:rsid w:val="004B1948"/>
    <w:rsid w:val="004B1C8C"/>
    <w:rsid w:val="004B61E6"/>
    <w:rsid w:val="004B68BF"/>
    <w:rsid w:val="0050362B"/>
    <w:rsid w:val="00505CF4"/>
    <w:rsid w:val="0050630C"/>
    <w:rsid w:val="00510F11"/>
    <w:rsid w:val="00520BC5"/>
    <w:rsid w:val="0052137C"/>
    <w:rsid w:val="00522484"/>
    <w:rsid w:val="00530CC9"/>
    <w:rsid w:val="00531BC6"/>
    <w:rsid w:val="00542D62"/>
    <w:rsid w:val="005441E8"/>
    <w:rsid w:val="00555259"/>
    <w:rsid w:val="00555346"/>
    <w:rsid w:val="0057415D"/>
    <w:rsid w:val="00583224"/>
    <w:rsid w:val="005A1D3F"/>
    <w:rsid w:val="005A3187"/>
    <w:rsid w:val="005B4BBA"/>
    <w:rsid w:val="005D14E3"/>
    <w:rsid w:val="005F35F3"/>
    <w:rsid w:val="00606BF0"/>
    <w:rsid w:val="00607AD8"/>
    <w:rsid w:val="006119D9"/>
    <w:rsid w:val="006120B7"/>
    <w:rsid w:val="006138A5"/>
    <w:rsid w:val="00613F6D"/>
    <w:rsid w:val="00615F84"/>
    <w:rsid w:val="00620BF4"/>
    <w:rsid w:val="00625863"/>
    <w:rsid w:val="006317D4"/>
    <w:rsid w:val="00632686"/>
    <w:rsid w:val="00641ABA"/>
    <w:rsid w:val="00642379"/>
    <w:rsid w:val="00651415"/>
    <w:rsid w:val="00670ACB"/>
    <w:rsid w:val="00696BFF"/>
    <w:rsid w:val="006A09DE"/>
    <w:rsid w:val="006A4BC3"/>
    <w:rsid w:val="006B0A6A"/>
    <w:rsid w:val="006B5549"/>
    <w:rsid w:val="006C2800"/>
    <w:rsid w:val="006C74A9"/>
    <w:rsid w:val="006D16CE"/>
    <w:rsid w:val="006D2B54"/>
    <w:rsid w:val="006D6E7F"/>
    <w:rsid w:val="006D73EF"/>
    <w:rsid w:val="006F508B"/>
    <w:rsid w:val="006F5CD7"/>
    <w:rsid w:val="007012D5"/>
    <w:rsid w:val="00717FE1"/>
    <w:rsid w:val="00725165"/>
    <w:rsid w:val="007331B9"/>
    <w:rsid w:val="007350CB"/>
    <w:rsid w:val="00736393"/>
    <w:rsid w:val="00743A19"/>
    <w:rsid w:val="00747A77"/>
    <w:rsid w:val="00751445"/>
    <w:rsid w:val="0075275F"/>
    <w:rsid w:val="00752DC2"/>
    <w:rsid w:val="0075635D"/>
    <w:rsid w:val="00756458"/>
    <w:rsid w:val="00760872"/>
    <w:rsid w:val="00765053"/>
    <w:rsid w:val="00776064"/>
    <w:rsid w:val="00777B45"/>
    <w:rsid w:val="007803F3"/>
    <w:rsid w:val="00783251"/>
    <w:rsid w:val="0079540B"/>
    <w:rsid w:val="007B69D2"/>
    <w:rsid w:val="007C4A1B"/>
    <w:rsid w:val="007D0E7C"/>
    <w:rsid w:val="007F3A31"/>
    <w:rsid w:val="0081121E"/>
    <w:rsid w:val="0082439C"/>
    <w:rsid w:val="00831209"/>
    <w:rsid w:val="0083197E"/>
    <w:rsid w:val="00835E6F"/>
    <w:rsid w:val="0083787B"/>
    <w:rsid w:val="00840104"/>
    <w:rsid w:val="00846C2E"/>
    <w:rsid w:val="008536B2"/>
    <w:rsid w:val="00853EC9"/>
    <w:rsid w:val="00854B49"/>
    <w:rsid w:val="00857903"/>
    <w:rsid w:val="00857E63"/>
    <w:rsid w:val="00862B57"/>
    <w:rsid w:val="008726E6"/>
    <w:rsid w:val="00884917"/>
    <w:rsid w:val="00892395"/>
    <w:rsid w:val="00893C9C"/>
    <w:rsid w:val="00896666"/>
    <w:rsid w:val="008B6913"/>
    <w:rsid w:val="008C0490"/>
    <w:rsid w:val="008C5AA7"/>
    <w:rsid w:val="008D03BC"/>
    <w:rsid w:val="008D3381"/>
    <w:rsid w:val="008E7ADE"/>
    <w:rsid w:val="00901342"/>
    <w:rsid w:val="0091006F"/>
    <w:rsid w:val="009176E1"/>
    <w:rsid w:val="009441F8"/>
    <w:rsid w:val="00960FBB"/>
    <w:rsid w:val="00964FA0"/>
    <w:rsid w:val="00984233"/>
    <w:rsid w:val="009914D7"/>
    <w:rsid w:val="0099656C"/>
    <w:rsid w:val="00997AEA"/>
    <w:rsid w:val="009A3CE2"/>
    <w:rsid w:val="009B26A2"/>
    <w:rsid w:val="009C3A12"/>
    <w:rsid w:val="009D39EC"/>
    <w:rsid w:val="009D5ECB"/>
    <w:rsid w:val="009F1563"/>
    <w:rsid w:val="009F62E0"/>
    <w:rsid w:val="00A010BB"/>
    <w:rsid w:val="00A111EE"/>
    <w:rsid w:val="00A128B8"/>
    <w:rsid w:val="00A16AC6"/>
    <w:rsid w:val="00A17F1B"/>
    <w:rsid w:val="00A37E43"/>
    <w:rsid w:val="00A41CBA"/>
    <w:rsid w:val="00A433A3"/>
    <w:rsid w:val="00A4347C"/>
    <w:rsid w:val="00A46C3E"/>
    <w:rsid w:val="00A64558"/>
    <w:rsid w:val="00A65DA2"/>
    <w:rsid w:val="00A671D5"/>
    <w:rsid w:val="00A7278A"/>
    <w:rsid w:val="00A802EE"/>
    <w:rsid w:val="00A8153E"/>
    <w:rsid w:val="00A8550C"/>
    <w:rsid w:val="00A9362A"/>
    <w:rsid w:val="00AC73A3"/>
    <w:rsid w:val="00AC7D9D"/>
    <w:rsid w:val="00AD5D4A"/>
    <w:rsid w:val="00AE255B"/>
    <w:rsid w:val="00AE3601"/>
    <w:rsid w:val="00AE38D3"/>
    <w:rsid w:val="00AE55E6"/>
    <w:rsid w:val="00AF4AE0"/>
    <w:rsid w:val="00B217E2"/>
    <w:rsid w:val="00B271C3"/>
    <w:rsid w:val="00B3777E"/>
    <w:rsid w:val="00B441A2"/>
    <w:rsid w:val="00B56907"/>
    <w:rsid w:val="00B603C5"/>
    <w:rsid w:val="00B621F6"/>
    <w:rsid w:val="00B81BE7"/>
    <w:rsid w:val="00B852B2"/>
    <w:rsid w:val="00BA53A2"/>
    <w:rsid w:val="00BB3234"/>
    <w:rsid w:val="00BB6794"/>
    <w:rsid w:val="00BC173C"/>
    <w:rsid w:val="00BD1DDB"/>
    <w:rsid w:val="00BE17D9"/>
    <w:rsid w:val="00BE3951"/>
    <w:rsid w:val="00BE7A40"/>
    <w:rsid w:val="00BF3A11"/>
    <w:rsid w:val="00C01187"/>
    <w:rsid w:val="00C03C73"/>
    <w:rsid w:val="00C0534A"/>
    <w:rsid w:val="00C254CC"/>
    <w:rsid w:val="00C3646A"/>
    <w:rsid w:val="00C40194"/>
    <w:rsid w:val="00C41C81"/>
    <w:rsid w:val="00C42BB8"/>
    <w:rsid w:val="00C56EFB"/>
    <w:rsid w:val="00C61B34"/>
    <w:rsid w:val="00C66EA9"/>
    <w:rsid w:val="00C77A79"/>
    <w:rsid w:val="00C85098"/>
    <w:rsid w:val="00C85C72"/>
    <w:rsid w:val="00C85D0A"/>
    <w:rsid w:val="00C90476"/>
    <w:rsid w:val="00C94906"/>
    <w:rsid w:val="00C96391"/>
    <w:rsid w:val="00C968AA"/>
    <w:rsid w:val="00CA0DDC"/>
    <w:rsid w:val="00CA7E9C"/>
    <w:rsid w:val="00CB0AA5"/>
    <w:rsid w:val="00CC2178"/>
    <w:rsid w:val="00CD1FC9"/>
    <w:rsid w:val="00CD39DC"/>
    <w:rsid w:val="00CE7BA3"/>
    <w:rsid w:val="00CF5E73"/>
    <w:rsid w:val="00D026EA"/>
    <w:rsid w:val="00D0488B"/>
    <w:rsid w:val="00D45A2E"/>
    <w:rsid w:val="00D51CEF"/>
    <w:rsid w:val="00D55D65"/>
    <w:rsid w:val="00D561B2"/>
    <w:rsid w:val="00D57A80"/>
    <w:rsid w:val="00D80DB9"/>
    <w:rsid w:val="00D8312E"/>
    <w:rsid w:val="00D95188"/>
    <w:rsid w:val="00DA3DEB"/>
    <w:rsid w:val="00DB434A"/>
    <w:rsid w:val="00DB5D09"/>
    <w:rsid w:val="00DB7A47"/>
    <w:rsid w:val="00DD39A4"/>
    <w:rsid w:val="00DE5A64"/>
    <w:rsid w:val="00DF00EF"/>
    <w:rsid w:val="00DF3C1C"/>
    <w:rsid w:val="00E15225"/>
    <w:rsid w:val="00E15876"/>
    <w:rsid w:val="00E25F2A"/>
    <w:rsid w:val="00E271A0"/>
    <w:rsid w:val="00E31664"/>
    <w:rsid w:val="00E361FD"/>
    <w:rsid w:val="00E40C7D"/>
    <w:rsid w:val="00E44AED"/>
    <w:rsid w:val="00E509CA"/>
    <w:rsid w:val="00E57B9F"/>
    <w:rsid w:val="00E61819"/>
    <w:rsid w:val="00E6551B"/>
    <w:rsid w:val="00E70FC9"/>
    <w:rsid w:val="00E94139"/>
    <w:rsid w:val="00EA5A28"/>
    <w:rsid w:val="00EB638A"/>
    <w:rsid w:val="00EC09C2"/>
    <w:rsid w:val="00EC476B"/>
    <w:rsid w:val="00ED2785"/>
    <w:rsid w:val="00EF22D0"/>
    <w:rsid w:val="00F11ECC"/>
    <w:rsid w:val="00F124E1"/>
    <w:rsid w:val="00F23D77"/>
    <w:rsid w:val="00F30F98"/>
    <w:rsid w:val="00F3436C"/>
    <w:rsid w:val="00F41FD2"/>
    <w:rsid w:val="00F4440B"/>
    <w:rsid w:val="00F45BC3"/>
    <w:rsid w:val="00F4760A"/>
    <w:rsid w:val="00F558C3"/>
    <w:rsid w:val="00F65AF8"/>
    <w:rsid w:val="00FA21A8"/>
    <w:rsid w:val="00FA31B7"/>
    <w:rsid w:val="00FC552D"/>
    <w:rsid w:val="00FD6E2B"/>
    <w:rsid w:val="00FF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2C847"/>
  <w15:chartTrackingRefBased/>
  <w15:docId w15:val="{D1AAA19B-59BE-4003-AD19-BB1A6BB6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1E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D5EC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D5EC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9D5EC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D5EC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D5EC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D5EC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D5EC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D5EC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D5EC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E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5E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5E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E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E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ECB"/>
    <w:rPr>
      <w:rFonts w:eastAsiaTheme="majorEastAsia" w:cstheme="majorBidi"/>
      <w:color w:val="272727" w:themeColor="text1" w:themeTint="D8"/>
    </w:rPr>
  </w:style>
  <w:style w:type="paragraph" w:styleId="Title">
    <w:name w:val="Title"/>
    <w:basedOn w:val="Normal"/>
    <w:next w:val="Normal"/>
    <w:link w:val="TitleChar"/>
    <w:uiPriority w:val="10"/>
    <w:qFormat/>
    <w:rsid w:val="009D5EC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D5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EC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D5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EC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D5ECB"/>
    <w:rPr>
      <w:i/>
      <w:iCs/>
      <w:color w:val="404040" w:themeColor="text1" w:themeTint="BF"/>
    </w:rPr>
  </w:style>
  <w:style w:type="paragraph" w:styleId="ListParagraph">
    <w:name w:val="List Paragraph"/>
    <w:basedOn w:val="Normal"/>
    <w:uiPriority w:val="34"/>
    <w:qFormat/>
    <w:rsid w:val="009D5EC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D5ECB"/>
    <w:rPr>
      <w:i/>
      <w:iCs/>
      <w:color w:val="0F4761" w:themeColor="accent1" w:themeShade="BF"/>
    </w:rPr>
  </w:style>
  <w:style w:type="paragraph" w:styleId="IntenseQuote">
    <w:name w:val="Intense Quote"/>
    <w:basedOn w:val="Normal"/>
    <w:next w:val="Normal"/>
    <w:link w:val="IntenseQuoteChar"/>
    <w:uiPriority w:val="30"/>
    <w:qFormat/>
    <w:rsid w:val="009D5EC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D5ECB"/>
    <w:rPr>
      <w:i/>
      <w:iCs/>
      <w:color w:val="0F4761" w:themeColor="accent1" w:themeShade="BF"/>
    </w:rPr>
  </w:style>
  <w:style w:type="character" w:styleId="IntenseReference">
    <w:name w:val="Intense Reference"/>
    <w:basedOn w:val="DefaultParagraphFont"/>
    <w:uiPriority w:val="32"/>
    <w:qFormat/>
    <w:rsid w:val="009D5ECB"/>
    <w:rPr>
      <w:b/>
      <w:bCs/>
      <w:smallCaps/>
      <w:color w:val="0F4761" w:themeColor="accent1" w:themeShade="BF"/>
      <w:spacing w:val="5"/>
    </w:rPr>
  </w:style>
  <w:style w:type="paragraph" w:styleId="NoSpacing">
    <w:name w:val="No Spacing"/>
    <w:uiPriority w:val="1"/>
    <w:qFormat/>
    <w:rsid w:val="009D5ECB"/>
    <w:pPr>
      <w:spacing w:after="0" w:line="240" w:lineRule="auto"/>
    </w:pPr>
    <w:rPr>
      <w:rFonts w:ascii="Calibri" w:eastAsia="Calibri" w:hAnsi="Calibri" w:cs="Times New Roman"/>
      <w:sz w:val="22"/>
      <w:szCs w:val="22"/>
      <w14:ligatures w14:val="none"/>
    </w:rPr>
  </w:style>
  <w:style w:type="character" w:styleId="Hyperlink">
    <w:name w:val="Hyperlink"/>
    <w:uiPriority w:val="99"/>
    <w:semiHidden/>
    <w:unhideWhenUsed/>
    <w:rsid w:val="009D5ECB"/>
    <w:rPr>
      <w:color w:val="0000FF"/>
      <w:u w:val="single"/>
    </w:rPr>
  </w:style>
  <w:style w:type="character" w:styleId="Emphasis">
    <w:name w:val="Emphasis"/>
    <w:uiPriority w:val="20"/>
    <w:qFormat/>
    <w:rsid w:val="009D5ECB"/>
    <w:rPr>
      <w:i/>
      <w:iCs/>
    </w:rPr>
  </w:style>
  <w:style w:type="paragraph" w:styleId="NormalWeb">
    <w:name w:val="Normal (Web)"/>
    <w:basedOn w:val="Normal"/>
    <w:uiPriority w:val="99"/>
    <w:semiHidden/>
    <w:unhideWhenUsed/>
    <w:rsid w:val="00C77A79"/>
    <w:pPr>
      <w:spacing w:before="100" w:beforeAutospacing="1" w:after="100" w:afterAutospacing="1"/>
    </w:pPr>
  </w:style>
  <w:style w:type="character" w:styleId="Strong">
    <w:name w:val="Strong"/>
    <w:basedOn w:val="DefaultParagraphFont"/>
    <w:uiPriority w:val="22"/>
    <w:qFormat/>
    <w:rsid w:val="002819E8"/>
    <w:rPr>
      <w:b/>
      <w:bCs/>
    </w:rPr>
  </w:style>
  <w:style w:type="paragraph" w:styleId="Header">
    <w:name w:val="header"/>
    <w:basedOn w:val="Normal"/>
    <w:link w:val="HeaderChar"/>
    <w:uiPriority w:val="99"/>
    <w:unhideWhenUsed/>
    <w:rsid w:val="00F558C3"/>
    <w:pPr>
      <w:tabs>
        <w:tab w:val="center" w:pos="4513"/>
        <w:tab w:val="right" w:pos="9026"/>
      </w:tabs>
    </w:pPr>
  </w:style>
  <w:style w:type="character" w:customStyle="1" w:styleId="HeaderChar">
    <w:name w:val="Header Char"/>
    <w:basedOn w:val="DefaultParagraphFont"/>
    <w:link w:val="Header"/>
    <w:uiPriority w:val="99"/>
    <w:rsid w:val="00F558C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558C3"/>
    <w:pPr>
      <w:tabs>
        <w:tab w:val="center" w:pos="4513"/>
        <w:tab w:val="right" w:pos="9026"/>
      </w:tabs>
    </w:pPr>
  </w:style>
  <w:style w:type="character" w:customStyle="1" w:styleId="FooterChar">
    <w:name w:val="Footer Char"/>
    <w:basedOn w:val="DefaultParagraphFont"/>
    <w:link w:val="Footer"/>
    <w:uiPriority w:val="99"/>
    <w:rsid w:val="00F558C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60524">
      <w:bodyDiv w:val="1"/>
      <w:marLeft w:val="0"/>
      <w:marRight w:val="0"/>
      <w:marTop w:val="0"/>
      <w:marBottom w:val="0"/>
      <w:divBdr>
        <w:top w:val="none" w:sz="0" w:space="0" w:color="auto"/>
        <w:left w:val="none" w:sz="0" w:space="0" w:color="auto"/>
        <w:bottom w:val="none" w:sz="0" w:space="0" w:color="auto"/>
        <w:right w:val="none" w:sz="0" w:space="0" w:color="auto"/>
      </w:divBdr>
    </w:div>
    <w:div w:id="170410556">
      <w:bodyDiv w:val="1"/>
      <w:marLeft w:val="0"/>
      <w:marRight w:val="0"/>
      <w:marTop w:val="0"/>
      <w:marBottom w:val="0"/>
      <w:divBdr>
        <w:top w:val="none" w:sz="0" w:space="0" w:color="auto"/>
        <w:left w:val="none" w:sz="0" w:space="0" w:color="auto"/>
        <w:bottom w:val="none" w:sz="0" w:space="0" w:color="auto"/>
        <w:right w:val="none" w:sz="0" w:space="0" w:color="auto"/>
      </w:divBdr>
    </w:div>
    <w:div w:id="600263655">
      <w:bodyDiv w:val="1"/>
      <w:marLeft w:val="0"/>
      <w:marRight w:val="0"/>
      <w:marTop w:val="0"/>
      <w:marBottom w:val="0"/>
      <w:divBdr>
        <w:top w:val="none" w:sz="0" w:space="0" w:color="auto"/>
        <w:left w:val="none" w:sz="0" w:space="0" w:color="auto"/>
        <w:bottom w:val="none" w:sz="0" w:space="0" w:color="auto"/>
        <w:right w:val="none" w:sz="0" w:space="0" w:color="auto"/>
      </w:divBdr>
    </w:div>
    <w:div w:id="843087219">
      <w:bodyDiv w:val="1"/>
      <w:marLeft w:val="0"/>
      <w:marRight w:val="0"/>
      <w:marTop w:val="0"/>
      <w:marBottom w:val="0"/>
      <w:divBdr>
        <w:top w:val="none" w:sz="0" w:space="0" w:color="auto"/>
        <w:left w:val="none" w:sz="0" w:space="0" w:color="auto"/>
        <w:bottom w:val="none" w:sz="0" w:space="0" w:color="auto"/>
        <w:right w:val="none" w:sz="0" w:space="0" w:color="auto"/>
      </w:divBdr>
    </w:div>
    <w:div w:id="1115370075">
      <w:bodyDiv w:val="1"/>
      <w:marLeft w:val="0"/>
      <w:marRight w:val="0"/>
      <w:marTop w:val="0"/>
      <w:marBottom w:val="0"/>
      <w:divBdr>
        <w:top w:val="none" w:sz="0" w:space="0" w:color="auto"/>
        <w:left w:val="none" w:sz="0" w:space="0" w:color="auto"/>
        <w:bottom w:val="none" w:sz="0" w:space="0" w:color="auto"/>
        <w:right w:val="none" w:sz="0" w:space="0" w:color="auto"/>
      </w:divBdr>
    </w:div>
    <w:div w:id="1692564777">
      <w:bodyDiv w:val="1"/>
      <w:marLeft w:val="0"/>
      <w:marRight w:val="0"/>
      <w:marTop w:val="0"/>
      <w:marBottom w:val="0"/>
      <w:divBdr>
        <w:top w:val="none" w:sz="0" w:space="0" w:color="auto"/>
        <w:left w:val="none" w:sz="0" w:space="0" w:color="auto"/>
        <w:bottom w:val="none" w:sz="0" w:space="0" w:color="auto"/>
        <w:right w:val="none" w:sz="0" w:space="0" w:color="auto"/>
      </w:divBdr>
    </w:div>
    <w:div w:id="1882592414">
      <w:bodyDiv w:val="1"/>
      <w:marLeft w:val="0"/>
      <w:marRight w:val="0"/>
      <w:marTop w:val="0"/>
      <w:marBottom w:val="0"/>
      <w:divBdr>
        <w:top w:val="none" w:sz="0" w:space="0" w:color="auto"/>
        <w:left w:val="none" w:sz="0" w:space="0" w:color="auto"/>
        <w:bottom w:val="none" w:sz="0" w:space="0" w:color="auto"/>
        <w:right w:val="none" w:sz="0" w:space="0" w:color="auto"/>
      </w:divBdr>
    </w:div>
    <w:div w:id="192348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3DBBF-19BF-4B6C-BAF0-E4841689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2527</Words>
  <Characters>9098</Characters>
  <Application>Microsoft Office Word</Application>
  <DocSecurity>0</DocSecurity>
  <Lines>181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Triều Nguyễn Vũ</dc:creator>
  <cp:keywords/>
  <dc:description/>
  <cp:lastModifiedBy>Ngô Quang Trung- TB Tuyên giáo ĐU</cp:lastModifiedBy>
  <cp:revision>19</cp:revision>
  <dcterms:created xsi:type="dcterms:W3CDTF">2025-09-12T06:19:00Z</dcterms:created>
  <dcterms:modified xsi:type="dcterms:W3CDTF">2025-10-13T02:06:00Z</dcterms:modified>
</cp:coreProperties>
</file>