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939A" w14:textId="77777777" w:rsidR="00E534E7" w:rsidRPr="00847637" w:rsidRDefault="00E534E7" w:rsidP="00E534E7">
      <w:pPr>
        <w:widowControl w:val="0"/>
        <w:spacing w:after="0" w:line="240" w:lineRule="auto"/>
        <w:jc w:val="center"/>
        <w:rPr>
          <w:rFonts w:ascii="Times New Roman" w:eastAsia="Calibri" w:hAnsi="Times New Roman" w:cs="Times New Roman"/>
          <w:b/>
          <w:bCs/>
          <w:sz w:val="28"/>
          <w:szCs w:val="28"/>
        </w:rPr>
      </w:pPr>
      <w:r w:rsidRPr="00847637">
        <w:rPr>
          <w:rFonts w:ascii="Times New Roman" w:eastAsia="Calibri" w:hAnsi="Times New Roman" w:cs="Times New Roman"/>
          <w:b/>
          <w:bCs/>
          <w:sz w:val="28"/>
          <w:szCs w:val="28"/>
        </w:rPr>
        <w:t>BÀI DỰ THI GIẢI BÚA LIỀM VÀNG NĂM 2025</w:t>
      </w:r>
    </w:p>
    <w:p w14:paraId="4D495801" w14:textId="77777777" w:rsidR="00E534E7" w:rsidRPr="00847637" w:rsidRDefault="00E534E7" w:rsidP="00E534E7">
      <w:pPr>
        <w:widowControl w:val="0"/>
        <w:spacing w:after="0" w:line="240" w:lineRule="auto"/>
        <w:jc w:val="both"/>
        <w:rPr>
          <w:rFonts w:ascii="Times New Roman" w:eastAsia="Calibri" w:hAnsi="Times New Roman" w:cs="Times New Roman"/>
          <w:b/>
          <w:bCs/>
          <w:sz w:val="28"/>
          <w:szCs w:val="28"/>
        </w:rPr>
      </w:pPr>
    </w:p>
    <w:p w14:paraId="11C20F22" w14:textId="53AC8E77" w:rsidR="00E534E7" w:rsidRPr="0077578F" w:rsidRDefault="00E534E7" w:rsidP="00E534E7">
      <w:pPr>
        <w:spacing w:after="120" w:line="360" w:lineRule="exact"/>
        <w:ind w:firstLine="720"/>
        <w:jc w:val="both"/>
        <w:rPr>
          <w:rFonts w:ascii="Times New Roman" w:eastAsia="Times New Roman" w:hAnsi="Times New Roman" w:cs="Times New Roman"/>
          <w:sz w:val="28"/>
          <w:szCs w:val="28"/>
        </w:rPr>
      </w:pPr>
      <w:r w:rsidRPr="0077578F">
        <w:rPr>
          <w:rFonts w:ascii="Times New Roman" w:eastAsia="Times New Roman" w:hAnsi="Times New Roman" w:cs="Times New Roman"/>
          <w:sz w:val="28"/>
          <w:szCs w:val="28"/>
        </w:rPr>
        <w:t xml:space="preserve">Người dự thi: </w:t>
      </w:r>
      <w:r w:rsidRPr="0077578F">
        <w:rPr>
          <w:rFonts w:ascii="Times New Roman" w:eastAsia="Times New Roman" w:hAnsi="Times New Roman" w:cs="Times New Roman"/>
          <w:b/>
          <w:bCs/>
          <w:sz w:val="28"/>
          <w:szCs w:val="28"/>
        </w:rPr>
        <w:t xml:space="preserve">NGUYỄN </w:t>
      </w:r>
      <w:r>
        <w:rPr>
          <w:rFonts w:ascii="Times New Roman" w:eastAsia="Times New Roman" w:hAnsi="Times New Roman" w:cs="Times New Roman"/>
          <w:b/>
          <w:bCs/>
          <w:sz w:val="28"/>
          <w:szCs w:val="28"/>
        </w:rPr>
        <w:t>THỊ THU TRANG</w:t>
      </w:r>
    </w:p>
    <w:p w14:paraId="5CCB4CFD" w14:textId="77777777" w:rsidR="00E534E7" w:rsidRPr="0077578F" w:rsidRDefault="00E534E7" w:rsidP="00E534E7">
      <w:pPr>
        <w:spacing w:after="120" w:line="360" w:lineRule="exact"/>
        <w:ind w:firstLine="720"/>
        <w:jc w:val="both"/>
        <w:rPr>
          <w:rFonts w:ascii="Times New Roman" w:eastAsia="Times New Roman" w:hAnsi="Times New Roman" w:cs="Times New Roman"/>
          <w:sz w:val="28"/>
          <w:szCs w:val="28"/>
        </w:rPr>
      </w:pPr>
      <w:r w:rsidRPr="0077578F">
        <w:rPr>
          <w:rFonts w:ascii="Times New Roman" w:eastAsia="Times New Roman" w:hAnsi="Times New Roman" w:cs="Times New Roman"/>
          <w:sz w:val="28"/>
          <w:szCs w:val="28"/>
        </w:rPr>
        <w:t xml:space="preserve">Đơn vị: </w:t>
      </w:r>
      <w:r>
        <w:rPr>
          <w:rFonts w:ascii="Times New Roman" w:eastAsia="Times New Roman" w:hAnsi="Times New Roman" w:cs="Times New Roman"/>
          <w:sz w:val="28"/>
          <w:szCs w:val="28"/>
        </w:rPr>
        <w:t xml:space="preserve">Chi bộ Vận hành, </w:t>
      </w:r>
      <w:r w:rsidRPr="0077578F">
        <w:rPr>
          <w:rFonts w:ascii="Times New Roman" w:eastAsia="Times New Roman" w:hAnsi="Times New Roman" w:cs="Times New Roman"/>
          <w:sz w:val="28"/>
          <w:szCs w:val="28"/>
        </w:rPr>
        <w:t>Đảng bộ Công ty Nhiệt điện Sơn Động - TKV</w:t>
      </w:r>
      <w:r>
        <w:rPr>
          <w:rFonts w:ascii="Times New Roman" w:eastAsia="Times New Roman" w:hAnsi="Times New Roman" w:cs="Times New Roman"/>
          <w:sz w:val="28"/>
          <w:szCs w:val="28"/>
        </w:rPr>
        <w:t>, Đảng bộ Tổng công ty Điện lực - TKV.</w:t>
      </w:r>
    </w:p>
    <w:p w14:paraId="04A84933" w14:textId="77777777" w:rsidR="00B74A72" w:rsidRPr="00E534E7" w:rsidRDefault="00B74A72" w:rsidP="00142F0B">
      <w:pPr>
        <w:shd w:val="clear" w:color="auto" w:fill="FFFFFF"/>
        <w:spacing w:after="0" w:line="300" w:lineRule="auto"/>
        <w:ind w:firstLine="720"/>
        <w:jc w:val="center"/>
        <w:rPr>
          <w:rFonts w:ascii="Times New Roman" w:hAnsi="Times New Roman" w:cs="Times New Roman"/>
          <w:b/>
          <w:sz w:val="28"/>
          <w:szCs w:val="28"/>
        </w:rPr>
      </w:pPr>
    </w:p>
    <w:p w14:paraId="29B64279" w14:textId="77777777" w:rsidR="0059797B" w:rsidRDefault="00AA2350" w:rsidP="00531DE9">
      <w:pPr>
        <w:spacing w:after="0" w:line="300" w:lineRule="auto"/>
        <w:jc w:val="center"/>
        <w:rPr>
          <w:rFonts w:ascii="Times New Roman" w:hAnsi="Times New Roman" w:cs="Times New Roman"/>
          <w:b/>
          <w:bCs/>
          <w:iCs/>
          <w:sz w:val="28"/>
          <w:szCs w:val="28"/>
        </w:rPr>
      </w:pPr>
      <w:r w:rsidRPr="00531DE9">
        <w:rPr>
          <w:rFonts w:ascii="Times New Roman" w:hAnsi="Times New Roman" w:cs="Times New Roman"/>
          <w:b/>
          <w:bCs/>
          <w:iCs/>
          <w:sz w:val="28"/>
          <w:szCs w:val="28"/>
        </w:rPr>
        <w:t xml:space="preserve">TRIỂN KHAI </w:t>
      </w:r>
      <w:r w:rsidR="009D4C58" w:rsidRPr="00531DE9">
        <w:rPr>
          <w:rFonts w:ascii="Times New Roman" w:hAnsi="Times New Roman" w:cs="Times New Roman"/>
          <w:b/>
          <w:bCs/>
          <w:iCs/>
          <w:sz w:val="28"/>
          <w:szCs w:val="28"/>
        </w:rPr>
        <w:t>NGHỊ QUYẾT</w:t>
      </w:r>
      <w:r w:rsidR="00531DE9" w:rsidRPr="00531DE9">
        <w:rPr>
          <w:rFonts w:ascii="Times New Roman" w:hAnsi="Times New Roman" w:cs="Times New Roman"/>
          <w:b/>
          <w:bCs/>
          <w:iCs/>
          <w:sz w:val="28"/>
          <w:szCs w:val="28"/>
        </w:rPr>
        <w:t xml:space="preserve"> CỦA CẤP UỶ CẤP TRÊN</w:t>
      </w:r>
      <w:r w:rsidR="009D4C58" w:rsidRPr="00531DE9">
        <w:rPr>
          <w:rFonts w:ascii="Times New Roman" w:hAnsi="Times New Roman" w:cs="Times New Roman"/>
          <w:b/>
          <w:bCs/>
          <w:iCs/>
          <w:sz w:val="28"/>
          <w:szCs w:val="28"/>
        </w:rPr>
        <w:t xml:space="preserve"> VỀ BẢO TỒN </w:t>
      </w:r>
    </w:p>
    <w:p w14:paraId="56DAAB05" w14:textId="1DDFB1D7" w:rsidR="0059797B" w:rsidRDefault="009D4C58" w:rsidP="00531DE9">
      <w:pPr>
        <w:spacing w:after="0" w:line="300" w:lineRule="auto"/>
        <w:jc w:val="center"/>
        <w:rPr>
          <w:rFonts w:ascii="Times New Roman" w:hAnsi="Times New Roman" w:cs="Times New Roman"/>
          <w:b/>
          <w:bCs/>
          <w:iCs/>
          <w:sz w:val="28"/>
          <w:szCs w:val="28"/>
        </w:rPr>
      </w:pPr>
      <w:r w:rsidRPr="00531DE9">
        <w:rPr>
          <w:rFonts w:ascii="Times New Roman" w:hAnsi="Times New Roman" w:cs="Times New Roman"/>
          <w:b/>
          <w:bCs/>
          <w:iCs/>
          <w:sz w:val="28"/>
          <w:szCs w:val="28"/>
        </w:rPr>
        <w:t xml:space="preserve">VÀ PHÁT PHÁT HUY GIÁ TRỊ VĂN HOÁ TRUYỀN THỐNG </w:t>
      </w:r>
    </w:p>
    <w:p w14:paraId="0088323A" w14:textId="64C34AF3" w:rsidR="00531DE9" w:rsidRPr="00531DE9" w:rsidRDefault="00531DE9" w:rsidP="00531DE9">
      <w:pPr>
        <w:spacing w:after="0" w:line="300" w:lineRule="auto"/>
        <w:jc w:val="center"/>
        <w:rPr>
          <w:rFonts w:ascii="Times New Roman" w:hAnsi="Times New Roman" w:cs="Times New Roman"/>
          <w:b/>
          <w:bCs/>
          <w:iCs/>
          <w:sz w:val="28"/>
          <w:szCs w:val="28"/>
        </w:rPr>
      </w:pPr>
      <w:r w:rsidRPr="00531DE9">
        <w:rPr>
          <w:rFonts w:ascii="Times New Roman" w:hAnsi="Times New Roman" w:cs="Times New Roman"/>
          <w:b/>
          <w:bCs/>
          <w:iCs/>
          <w:sz w:val="28"/>
          <w:szCs w:val="28"/>
        </w:rPr>
        <w:t>T</w:t>
      </w:r>
      <w:r w:rsidR="0077063B">
        <w:rPr>
          <w:rFonts w:ascii="Times New Roman" w:hAnsi="Times New Roman" w:cs="Times New Roman"/>
          <w:b/>
          <w:bCs/>
          <w:iCs/>
          <w:sz w:val="28"/>
          <w:szCs w:val="28"/>
        </w:rPr>
        <w:t>ẠI</w:t>
      </w:r>
      <w:r w:rsidRPr="00531DE9">
        <w:rPr>
          <w:rFonts w:ascii="Times New Roman" w:hAnsi="Times New Roman" w:cs="Times New Roman"/>
          <w:b/>
          <w:bCs/>
          <w:iCs/>
          <w:sz w:val="28"/>
          <w:szCs w:val="28"/>
        </w:rPr>
        <w:t xml:space="preserve"> ĐẢNG BỘ CÔNG TY NHIỆT ĐIỆN SƠN ĐỘNG - TKV</w:t>
      </w:r>
    </w:p>
    <w:p w14:paraId="31B14389" w14:textId="3EEB800D" w:rsidR="003945B9" w:rsidRDefault="003945B9" w:rsidP="0059797B">
      <w:pPr>
        <w:spacing w:after="0" w:line="300" w:lineRule="auto"/>
        <w:ind w:firstLine="720"/>
        <w:jc w:val="both"/>
        <w:rPr>
          <w:rFonts w:ascii="Times New Roman" w:hAnsi="Times New Roman" w:cs="Times New Roman"/>
          <w:i/>
          <w:sz w:val="28"/>
          <w:szCs w:val="28"/>
        </w:rPr>
      </w:pPr>
      <w:r w:rsidRPr="00E534E7">
        <w:rPr>
          <w:rFonts w:ascii="Times New Roman" w:hAnsi="Times New Roman" w:cs="Times New Roman"/>
          <w:i/>
          <w:sz w:val="28"/>
          <w:szCs w:val="28"/>
          <w:lang w:val="vi-VN"/>
        </w:rPr>
        <w:t xml:space="preserve"> </w:t>
      </w:r>
    </w:p>
    <w:p w14:paraId="6403D2A1" w14:textId="2E7C6AB4" w:rsidR="0077063B" w:rsidRPr="0097531A" w:rsidRDefault="003945B9" w:rsidP="00AD5159">
      <w:pPr>
        <w:widowControl w:val="0"/>
        <w:shd w:val="clear" w:color="auto" w:fill="FFFFFF"/>
        <w:spacing w:before="120" w:after="0" w:line="360" w:lineRule="exact"/>
        <w:ind w:firstLine="720"/>
        <w:jc w:val="both"/>
        <w:rPr>
          <w:rFonts w:ascii="Times New Roman" w:eastAsia="Times New Roman" w:hAnsi="Times New Roman" w:cs="Times New Roman"/>
          <w:bCs/>
          <w:i/>
          <w:iCs/>
          <w:color w:val="000000"/>
          <w:spacing w:val="-6"/>
          <w:sz w:val="28"/>
          <w:szCs w:val="28"/>
        </w:rPr>
      </w:pPr>
      <w:r w:rsidRPr="0097531A">
        <w:rPr>
          <w:rFonts w:ascii="Times New Roman" w:eastAsia="Times New Roman" w:hAnsi="Times New Roman" w:cs="Times New Roman"/>
          <w:bCs/>
          <w:i/>
          <w:iCs/>
          <w:color w:val="000000"/>
          <w:spacing w:val="-6"/>
          <w:sz w:val="28"/>
          <w:szCs w:val="28"/>
          <w:lang w:val="vi-VN"/>
        </w:rPr>
        <w:t xml:space="preserve">Trong những năm qua, </w:t>
      </w:r>
      <w:r w:rsidR="00AD5159">
        <w:rPr>
          <w:rFonts w:ascii="Times New Roman" w:eastAsia="Times New Roman" w:hAnsi="Times New Roman" w:cs="Times New Roman"/>
          <w:bCs/>
          <w:i/>
          <w:iCs/>
          <w:color w:val="000000"/>
          <w:spacing w:val="-6"/>
          <w:sz w:val="28"/>
          <w:szCs w:val="28"/>
        </w:rPr>
        <w:t xml:space="preserve">triển khai Nghị quyết của Đảng uỷ </w:t>
      </w:r>
      <w:r w:rsidR="00E21BE4">
        <w:rPr>
          <w:rFonts w:ascii="Times New Roman" w:eastAsia="Times New Roman" w:hAnsi="Times New Roman" w:cs="Times New Roman"/>
          <w:bCs/>
          <w:i/>
          <w:iCs/>
          <w:color w:val="000000"/>
          <w:spacing w:val="-6"/>
          <w:sz w:val="28"/>
          <w:szCs w:val="28"/>
        </w:rPr>
        <w:t xml:space="preserve">Tổng công ty Điện lực - TKV về thực </w:t>
      </w:r>
      <w:r w:rsidRPr="0097531A">
        <w:rPr>
          <w:rFonts w:ascii="Times New Roman" w:eastAsia="Times New Roman" w:hAnsi="Times New Roman" w:cs="Times New Roman"/>
          <w:bCs/>
          <w:i/>
          <w:iCs/>
          <w:color w:val="000000"/>
          <w:spacing w:val="-6"/>
          <w:sz w:val="28"/>
          <w:szCs w:val="28"/>
          <w:lang w:val="vi-VN"/>
        </w:rPr>
        <w:t xml:space="preserve">hiện Kết luận số 06-KL/ĐUK ngày 08/6/2012 “nâng cao năng lực lãnh đạo của các cấp ủy Đảng trong Khối Doanh nghiệp Trung ương về xây dựng và thực hiện văn hóa doanh nghiệp, văn hóa công sở”. Công tác nghiên cứu, quán triệt, triển khai, xây dựng chương trình hành động và ban hành nghị quyết, chỉ thị, kết luận, hướng dẫn của cấp ủy được quan tâm, tổ chức thực hiện hiệu quả, có nhiều hình thức đa dạng, sáng tạo, phù hợp với nhiệm vụ và điều kiện thực tiễn của doanh nghiệp, cơ quan, đơn vị. </w:t>
      </w:r>
    </w:p>
    <w:p w14:paraId="30264448" w14:textId="604F79E3" w:rsidR="003945B9" w:rsidRPr="00E534E7" w:rsidRDefault="003945B9" w:rsidP="00AD5159">
      <w:pPr>
        <w:widowControl w:val="0"/>
        <w:shd w:val="clear" w:color="auto" w:fill="FFFFFF"/>
        <w:spacing w:before="120" w:after="0" w:line="360" w:lineRule="exact"/>
        <w:ind w:firstLine="720"/>
        <w:jc w:val="both"/>
        <w:rPr>
          <w:rFonts w:ascii="Times New Roman" w:eastAsia="Times New Roman" w:hAnsi="Times New Roman" w:cs="Times New Roman"/>
          <w:bCs/>
          <w:color w:val="000000"/>
          <w:spacing w:val="-6"/>
          <w:sz w:val="28"/>
          <w:szCs w:val="28"/>
          <w:lang w:val="vi-VN"/>
        </w:rPr>
      </w:pPr>
      <w:r w:rsidRPr="00E534E7">
        <w:rPr>
          <w:rFonts w:ascii="Times New Roman" w:eastAsia="Times New Roman" w:hAnsi="Times New Roman" w:cs="Times New Roman"/>
          <w:bCs/>
          <w:color w:val="000000"/>
          <w:spacing w:val="-6"/>
          <w:sz w:val="28"/>
          <w:szCs w:val="28"/>
          <w:lang w:val="vi-VN"/>
        </w:rPr>
        <w:t xml:space="preserve">Công tác tuyên truyền được thực hiện với nhiều hình thức phong phú, sinh động. Công tác xây dựng văn hóa trong Đảng, trong doanh nghiệp tiếp tục được chú trọng, phát huy vai trò nêu gương của cán bộ, đảng viên, nhất là người đứng đầu; nhận thức của cán bộ, đảng viên, người lao động về xây dựng và thực hiện văn hóa doanh nghiệp được nâng cao; quan điểm “văn hóa phải được đặt ngang hàng với kinh tế - chính trị - xã hội” được quán triệt và nhận thức đầy đủ hơn, cụ thể hóa trong nhiệm vụ, chương trình, kế hoạch của mỗi doanh nghiệp, cơ quan, đơn vị. Việc xây dựng và phát triển văn hóa, con người Việt Nam, xây dựng văn hóa doanh nghiệp, văn hóa công sở đã tạo nên sức mạnh nội sinh trong tiến trình xây dựng và phát triển bền vững của các tập đoàn, tổng công ty, ngân hàng, đơn vị trong Khối. Các giá trị cốt lõi của văn hóa doanh nghiệp ngày càng được thấm nhuần, dần trở thành những chuẩn mực đạo đức, lối sống của từng cá nhân và tổ chức trong doanh nghiệp, tạo môi trường văn hóa lành mạnh, góp phần hoàn thành các nhiệm vụ sản xuất kinh doanh, xây dựng tổ chức đảng trong sạch, vững mạnh; góp phần nâng cao năng lực lãnh đạo, chỉ đạo của cấp ủy đảng, công tác quản lý, điều hành của lãnh đạo doanh nghiệp, cơ quan, đơn vị được nâng lên; kỷ luật, kỷ cương hành chính, thái độ giao tiếp, ứng xử, phục vụ khách hàng có nhiều chuyển biến; môi trường giao tiếp, làm việc được cải thiện. Tuy nhiên, ở một số cấp ủy nhận thức về xây dựng và phát triển con người Việt Nam hiện đại chưa đầy đủ; sự lãnh đạo, chỉ đạo còn chưa thường xuyên; chưa kịp thời cụ thể hóa và cập nhật các quy định, quy chế, hướng dẫn; công tác tuyên truyền về thực hiện văn hóa doanh nghiệp chưa liên tục, chất lượng chưa cao; chưa phân công bộ phận giúp việc tham mưu, theo dõi, đôn đốc; công tác chính trị tư tưởng chưa được quan tâm đúng mức; vai trò nêu gương của lãnh đạo trong thực thi văn hóa doanh nghiệp còn mờ nhạt. Còn có cán bộ lãnh đạo cấp cao của một số tập đoàn, tổng công ty, </w:t>
      </w:r>
      <w:r w:rsidRPr="00E534E7">
        <w:rPr>
          <w:rFonts w:ascii="Times New Roman" w:eastAsia="Times New Roman" w:hAnsi="Times New Roman" w:cs="Times New Roman"/>
          <w:bCs/>
          <w:color w:val="000000"/>
          <w:spacing w:val="-6"/>
          <w:sz w:val="28"/>
          <w:szCs w:val="28"/>
          <w:lang w:val="vi-VN"/>
        </w:rPr>
        <w:lastRenderedPageBreak/>
        <w:t>ngân hàng vi phạm kỷ luật đảng, vi phạm pháp luật bị xử lý theo quy định của Đảng, của pháp luật làm ảnh hưởng đến môi trường văn hóa của doanh nghiệp. Nguyên nhân của những hạn chế nêu trên là do: Một số cấp ủy, tổ chức đảng ở cơ sở chưa quan tâm đúng mức đến công tác lãnh đạo, chỉ đạo xây dựng và thực hiện văn hóa doanh nghiệp, văn hóa công sở; chưa đặt đúng vị trí nhiệm vụ xây dựng văn hóa doanh nghiệp trong mối quan hệ với nhiệm vụ chính trị của đơn vị; tư duy phát triển văn hóa doanh nghiệp, xây dựng con người phát triển toàn diện chưa theo kịp những biến đổi nhanh chóng, phức tạp, đa dạng của đời sống, nhất là những chuyển động và tác động của mặt trái cơ chế thị trường. Công tác tuyên truyền, giáo dục nâng cao nhận thức cho cán bộ, đảng viên, người lao động về xây dựng và thực hiện văn hóa doanh nghiệp, văn hoá công sở ở một số doanh nghiệp, cơ quan, đơn vị chưa được chú trọng. Công tác kiểm tra, giám sát chưa thường xuyên; việc biểu dương, khen thưởng, nhân rộng các mô hình về xây dựng và thực hiện văn hóa doanh nghiệp, văn hóa công sở chưa được quan tâm đúng mức. Việc nhắc nhở, phê bình, kỷ luật các tập thể, cá nhân vi phạm chưa nghiêm túc, quyết liệt. Một số cán bộ, đảng viên, người lao động chưa tự giác tu dưỡng, rèn luyện, chưa đề cao ý thức xây dựng doanh nghiệp, cơ quan, đơn vị vững mạnh toàn diện.</w:t>
      </w:r>
    </w:p>
    <w:p w14:paraId="2AEB37E4" w14:textId="77777777" w:rsidR="003945B9" w:rsidRPr="00E534E7" w:rsidRDefault="003945B9" w:rsidP="00AD5159">
      <w:pPr>
        <w:widowControl w:val="0"/>
        <w:shd w:val="clear" w:color="auto" w:fill="FFFFFF"/>
        <w:spacing w:before="120" w:after="0" w:line="360" w:lineRule="exact"/>
        <w:ind w:firstLine="720"/>
        <w:jc w:val="both"/>
        <w:rPr>
          <w:rFonts w:ascii="Times New Roman" w:eastAsia="Times New Roman" w:hAnsi="Times New Roman" w:cs="Times New Roman"/>
          <w:bCs/>
          <w:color w:val="000000"/>
          <w:spacing w:val="-6"/>
          <w:sz w:val="28"/>
          <w:szCs w:val="28"/>
          <w:lang w:val="vi-VN"/>
        </w:rPr>
      </w:pPr>
      <w:r w:rsidRPr="00E534E7">
        <w:rPr>
          <w:rFonts w:ascii="Times New Roman" w:eastAsia="Times New Roman" w:hAnsi="Times New Roman" w:cs="Times New Roman"/>
          <w:bCs/>
          <w:color w:val="000000"/>
          <w:spacing w:val="-6"/>
          <w:sz w:val="28"/>
          <w:szCs w:val="28"/>
          <w:lang w:val="vi-VN"/>
        </w:rPr>
        <w:t xml:space="preserve">Văn hóa là nền tảng tinh thần của xã hội, là mục tiêu, động lực phát triển bền vững của đất nước. Văn hóa doanh nghiệp nằm trong văn hóa kinh doanh là biểu hiện văn hóa kinh doanh của doanh nghiệp. Văn hóa doanh nghiệp là toàn bộ hệ thống các chuẩn mực về tinh thần và hành vi ứng xử của tất cả các thành viên trong doanh nghiệp, hướng tới những giá trị tốt đẹp nhất, tạo ra nét độc đáo riêng biệt đồng thời là sức mạnh lâu bền của doanh nghiệp trên thương trường. Văn hóa doanh nghiệp có vị trí và vai trò đặc biệt quan trọng, là một công cụ và không thể thiếu trong quản lý điều hành, là một phương pháp quản trị doanh nghiệp cơ bản, là nền tảng cho sự đổi mới sáng tạo và phát triển các công nghệ mới cho doanh nghiệp, đơn vị. </w:t>
      </w:r>
    </w:p>
    <w:p w14:paraId="3258D1C2" w14:textId="77777777" w:rsidR="003945B9" w:rsidRPr="00E534E7" w:rsidRDefault="003945B9" w:rsidP="00AD5159">
      <w:pPr>
        <w:widowControl w:val="0"/>
        <w:shd w:val="clear" w:color="auto" w:fill="FFFFFF"/>
        <w:spacing w:before="120" w:after="0" w:line="360" w:lineRule="exact"/>
        <w:ind w:firstLine="720"/>
        <w:jc w:val="both"/>
        <w:rPr>
          <w:rFonts w:ascii="Times New Roman" w:eastAsia="Times New Roman" w:hAnsi="Times New Roman" w:cs="Times New Roman"/>
          <w:bCs/>
          <w:color w:val="000000"/>
          <w:spacing w:val="-6"/>
          <w:sz w:val="28"/>
          <w:szCs w:val="28"/>
          <w:lang w:val="vi-VN"/>
        </w:rPr>
      </w:pPr>
      <w:r w:rsidRPr="00E534E7">
        <w:rPr>
          <w:rFonts w:ascii="Times New Roman" w:eastAsia="Times New Roman" w:hAnsi="Times New Roman" w:cs="Times New Roman"/>
          <w:bCs/>
          <w:color w:val="000000"/>
          <w:spacing w:val="-6"/>
          <w:sz w:val="28"/>
          <w:szCs w:val="28"/>
          <w:lang w:val="vi-VN"/>
        </w:rPr>
        <w:t>Coi trọng xây dựng văn hóa từ trong Đảng, mà nội dung quan trọng là học tập và làm theo tư tưởng, đạo đức, phong cách Hồ Chí Minh. Kế thừa, phát huy các giá trị văn hóa tốt đẹp của dân tộc và truyền thống của doanh nghiệp, đồng thời đáp ứng yêu cầu hội nhập quốc tế. Nâng cao đạo đức nghề nghiệp; tăng cường kỷ luật, kỷ cương; phòng, chống tham nhũng, tiêu cực.</w:t>
      </w:r>
    </w:p>
    <w:p w14:paraId="60AF3BFE" w14:textId="77777777" w:rsidR="003945B9" w:rsidRPr="00E534E7" w:rsidRDefault="003945B9" w:rsidP="00AD5159">
      <w:pPr>
        <w:widowControl w:val="0"/>
        <w:shd w:val="clear" w:color="auto" w:fill="FFFFFF"/>
        <w:spacing w:before="120" w:after="0" w:line="360" w:lineRule="exact"/>
        <w:ind w:firstLine="720"/>
        <w:jc w:val="both"/>
        <w:rPr>
          <w:rFonts w:ascii="Times New Roman" w:eastAsia="Times New Roman" w:hAnsi="Times New Roman" w:cs="Times New Roman"/>
          <w:bCs/>
          <w:color w:val="000000"/>
          <w:spacing w:val="-6"/>
          <w:sz w:val="28"/>
          <w:szCs w:val="28"/>
          <w:lang w:val="vi-VN"/>
        </w:rPr>
      </w:pPr>
      <w:r w:rsidRPr="00E534E7">
        <w:rPr>
          <w:rFonts w:ascii="Times New Roman" w:eastAsia="Times New Roman" w:hAnsi="Times New Roman" w:cs="Times New Roman"/>
          <w:bCs/>
          <w:color w:val="000000"/>
          <w:spacing w:val="-6"/>
          <w:sz w:val="28"/>
          <w:szCs w:val="28"/>
          <w:lang w:val="vi-VN"/>
        </w:rPr>
        <w:t xml:space="preserve">Xây dựng và thực hiện văn hóa doanh nghiệp, văn hóa công sở là trách nhiệm của các cấp ủy, tổ chức đảng, lãnh đạo các doanh nghiệp, cơ quan, đơn vị, các tổ chức chính trị - xã hội và của cán bộ, đảng viên, người lao động trong Đảng bộ Khối; phải được cụ thể hóa trong các chương trình, kế hoạch công tác của cấp ủy, tổ chức đảng, doanh nghiệp, cơ quan, đơn vị và các tổ chức chính trị - xã hội. Cấp ủy lãnh đạo, triển khai, tạo sự thống nhất về nhận thức và đồng thuận để toàn thể cán bộ, đảng viên, người lao động cùng hưởng ứng, tham gia; đề cao trách nhiệm của người đứng đầu cơ quan, tổ chức trong thực hiện văn hóa doanh nghiệp, văn hóa công sở. </w:t>
      </w:r>
    </w:p>
    <w:p w14:paraId="0B1F1863" w14:textId="6787D2CF" w:rsidR="003945B9" w:rsidRPr="00E534E7" w:rsidRDefault="003945B9" w:rsidP="00AD5159">
      <w:pPr>
        <w:widowControl w:val="0"/>
        <w:shd w:val="clear" w:color="auto" w:fill="FFFFFF"/>
        <w:spacing w:before="120" w:after="0" w:line="360" w:lineRule="exact"/>
        <w:ind w:firstLine="720"/>
        <w:jc w:val="both"/>
        <w:rPr>
          <w:rFonts w:ascii="Times New Roman" w:eastAsia="Times New Roman" w:hAnsi="Times New Roman" w:cs="Times New Roman"/>
          <w:bCs/>
          <w:color w:val="000000"/>
          <w:spacing w:val="-6"/>
          <w:sz w:val="28"/>
          <w:szCs w:val="28"/>
          <w:lang w:val="vi-VN"/>
        </w:rPr>
      </w:pPr>
      <w:r w:rsidRPr="00E534E7">
        <w:rPr>
          <w:rFonts w:ascii="Times New Roman" w:eastAsia="Times New Roman" w:hAnsi="Times New Roman" w:cs="Times New Roman"/>
          <w:bCs/>
          <w:color w:val="000000"/>
          <w:spacing w:val="-6"/>
          <w:sz w:val="28"/>
          <w:szCs w:val="28"/>
          <w:lang w:val="vi-VN"/>
        </w:rPr>
        <w:t>Xây dựng và thực hiện văn hóa doanh nghiệp, văn hóa công sở phải phù hợp với đặc điểm, tình hình, nhiệm vụ chính trị của từng doanh nghiệp, cơ quan, đơn vị.</w:t>
      </w:r>
    </w:p>
    <w:p w14:paraId="483E2224" w14:textId="64168CD4" w:rsidR="003945B9" w:rsidRPr="00E534E7" w:rsidRDefault="003945B9" w:rsidP="00AD5159">
      <w:pPr>
        <w:widowControl w:val="0"/>
        <w:shd w:val="clear" w:color="auto" w:fill="FFFFFF"/>
        <w:spacing w:before="120" w:after="0" w:line="360" w:lineRule="exact"/>
        <w:ind w:firstLine="720"/>
        <w:jc w:val="both"/>
        <w:rPr>
          <w:rFonts w:ascii="Times New Roman" w:eastAsia="Times New Roman" w:hAnsi="Times New Roman" w:cs="Times New Roman"/>
          <w:b/>
          <w:color w:val="000000"/>
          <w:spacing w:val="-6"/>
          <w:sz w:val="28"/>
          <w:szCs w:val="28"/>
          <w:lang w:val="vi-VN"/>
        </w:rPr>
      </w:pPr>
      <w:r w:rsidRPr="00E534E7">
        <w:rPr>
          <w:rFonts w:ascii="Times New Roman" w:eastAsia="Times New Roman" w:hAnsi="Times New Roman" w:cs="Times New Roman"/>
          <w:b/>
          <w:color w:val="000000"/>
          <w:spacing w:val="-6"/>
          <w:sz w:val="28"/>
          <w:szCs w:val="28"/>
          <w:lang w:val="vi-VN"/>
        </w:rPr>
        <w:lastRenderedPageBreak/>
        <w:t xml:space="preserve">Nghị quyết 06-NQ/ĐUK, ngày 28/4/2023 của Đảng ủy Khối </w:t>
      </w:r>
      <w:r w:rsidR="000D7993" w:rsidRPr="00E534E7">
        <w:rPr>
          <w:rFonts w:ascii="Times New Roman" w:eastAsia="Times New Roman" w:hAnsi="Times New Roman" w:cs="Times New Roman"/>
          <w:b/>
          <w:color w:val="000000"/>
          <w:spacing w:val="-6"/>
          <w:sz w:val="28"/>
          <w:szCs w:val="28"/>
          <w:lang w:val="vi-VN"/>
        </w:rPr>
        <w:t>đã đề ra nhưng mục tiêu cụ thể như sau:</w:t>
      </w:r>
    </w:p>
    <w:p w14:paraId="067CE560" w14:textId="77777777" w:rsidR="00330C3E" w:rsidRPr="00E534E7" w:rsidRDefault="000D7993" w:rsidP="00AD5159">
      <w:pPr>
        <w:widowControl w:val="0"/>
        <w:shd w:val="clear" w:color="auto" w:fill="FFFFFF"/>
        <w:spacing w:before="120" w:after="0" w:line="360" w:lineRule="exact"/>
        <w:ind w:firstLine="720"/>
        <w:jc w:val="both"/>
        <w:rPr>
          <w:rFonts w:ascii="Times New Roman" w:eastAsia="Times New Roman" w:hAnsi="Times New Roman" w:cs="Times New Roman"/>
          <w:b/>
          <w:color w:val="000000"/>
          <w:spacing w:val="-6"/>
          <w:sz w:val="28"/>
          <w:szCs w:val="28"/>
          <w:lang w:val="vi-VN"/>
        </w:rPr>
      </w:pPr>
      <w:r w:rsidRPr="00E534E7">
        <w:rPr>
          <w:rFonts w:ascii="Times New Roman" w:eastAsia="Times New Roman" w:hAnsi="Times New Roman" w:cs="Times New Roman"/>
          <w:b/>
          <w:color w:val="000000"/>
          <w:spacing w:val="-6"/>
          <w:sz w:val="28"/>
          <w:szCs w:val="28"/>
          <w:lang w:val="vi-VN"/>
        </w:rPr>
        <w:t xml:space="preserve">- </w:t>
      </w:r>
      <w:r w:rsidRPr="00E534E7">
        <w:rPr>
          <w:rFonts w:ascii="Times New Roman" w:eastAsia="Times New Roman" w:hAnsi="Times New Roman" w:cs="Times New Roman"/>
          <w:bCs/>
          <w:color w:val="000000"/>
          <w:spacing w:val="-6"/>
          <w:sz w:val="28"/>
          <w:szCs w:val="28"/>
          <w:lang w:val="vi-VN"/>
        </w:rPr>
        <w:t>Tăng cường lãnh đạo, chỉ đạo, thống nhất nhận thức của các cấp ủy đảng và của cán bộ, đảng viên, người lao động, nhất là người đứng đầu, tạo bước chuyển biến tích cực về nhận thức và hành động trong tổ chức và thực hiện văn hóa doanh nghiệp, văn hóa công sở. Nâng cao văn hóa doanh nghiệp, văn hóa công sở góp phần hình thành phong cách ứng xử, lề lối làm việc chuẩn mực của cán bộ, đảng viên, người lao động; tăng cường kỷ luật, kỷ cương hành chính, kỷ luật lao động, đảm bảo tính chuyên nghiệp, trách nhiệm, năng động, minh bạch, hiệu quả trong hoạt động thực thi nhiệm vụ; đáp ứng yêu cầu trong tình hình mới. Xây dựng doanh nghiệp đồng thuận, kỷ cương, đoàn kết, văn minh; hướng tới khách hàng, lấy khách hàng làm trung tâm; củng cố lòng tin của xã hội đối với doanh nghiệp nhà nước; tham gia xây dựng Đảng, chính quyền và hệ thống chính trị trong sạch, vững mạnh.</w:t>
      </w:r>
    </w:p>
    <w:p w14:paraId="6F66CAF8" w14:textId="22C04913" w:rsidR="000D7993" w:rsidRPr="00E534E7" w:rsidRDefault="00330C3E" w:rsidP="00AD5159">
      <w:pPr>
        <w:widowControl w:val="0"/>
        <w:shd w:val="clear" w:color="auto" w:fill="FFFFFF"/>
        <w:spacing w:before="120" w:after="0" w:line="360" w:lineRule="exact"/>
        <w:ind w:firstLine="720"/>
        <w:jc w:val="both"/>
        <w:rPr>
          <w:rFonts w:ascii="Times New Roman" w:eastAsia="Times New Roman" w:hAnsi="Times New Roman" w:cs="Times New Roman"/>
          <w:b/>
          <w:color w:val="000000"/>
          <w:spacing w:val="-6"/>
          <w:sz w:val="28"/>
          <w:szCs w:val="28"/>
          <w:lang w:val="vi-VN"/>
        </w:rPr>
      </w:pPr>
      <w:r w:rsidRPr="00E534E7">
        <w:rPr>
          <w:rFonts w:ascii="Times New Roman" w:eastAsia="Times New Roman" w:hAnsi="Times New Roman" w:cs="Times New Roman"/>
          <w:b/>
          <w:color w:val="000000"/>
          <w:spacing w:val="-6"/>
          <w:sz w:val="28"/>
          <w:szCs w:val="28"/>
          <w:lang w:val="vi-VN"/>
        </w:rPr>
        <w:t xml:space="preserve">- </w:t>
      </w:r>
      <w:r w:rsidR="000D7993" w:rsidRPr="00E534E7">
        <w:rPr>
          <w:rFonts w:ascii="Times New Roman" w:eastAsia="Times New Roman" w:hAnsi="Times New Roman" w:cs="Times New Roman"/>
          <w:bCs/>
          <w:color w:val="000000"/>
          <w:spacing w:val="-6"/>
          <w:sz w:val="28"/>
          <w:szCs w:val="28"/>
          <w:lang w:val="vi-VN"/>
        </w:rPr>
        <w:t xml:space="preserve">38/38 đảng ủy trực thuộc ban hành nghị quyết chuyên đề hoặc chỉ thị, kết luận về xây dựng và thực hiện văn hóa doanh nghiệp, văn hóa công sở. </w:t>
      </w:r>
    </w:p>
    <w:p w14:paraId="7CA990B4" w14:textId="77777777" w:rsidR="000D7993" w:rsidRPr="00E534E7" w:rsidRDefault="000D7993" w:rsidP="00AD5159">
      <w:pPr>
        <w:widowControl w:val="0"/>
        <w:shd w:val="clear" w:color="auto" w:fill="FFFFFF"/>
        <w:spacing w:before="120" w:after="0" w:line="360" w:lineRule="exact"/>
        <w:ind w:firstLine="720"/>
        <w:jc w:val="both"/>
        <w:rPr>
          <w:rFonts w:ascii="Times New Roman" w:eastAsia="Times New Roman" w:hAnsi="Times New Roman" w:cs="Times New Roman"/>
          <w:bCs/>
          <w:color w:val="000000"/>
          <w:spacing w:val="-6"/>
          <w:sz w:val="28"/>
          <w:szCs w:val="28"/>
          <w:lang w:val="vi-VN"/>
        </w:rPr>
      </w:pPr>
      <w:r w:rsidRPr="00E534E7">
        <w:rPr>
          <w:rFonts w:ascii="Times New Roman" w:eastAsia="Times New Roman" w:hAnsi="Times New Roman" w:cs="Times New Roman"/>
          <w:bCs/>
          <w:color w:val="000000"/>
          <w:spacing w:val="-6"/>
          <w:sz w:val="28"/>
          <w:szCs w:val="28"/>
          <w:lang w:val="vi-VN"/>
        </w:rPr>
        <w:t>- 100% doanh nghiệp, cơ quan, đơn vị trong Khối triển khai, ban hành văn bản và tổ chức thực hiện văn hóa doanh nghiệp, văn hóa công sở; 100% cán bộ, 4 đảng viên và 90% trở lên người lao động thực hiện nghiêm túc các quy định, quy chế về văn hóa doanh nghiệp, văn hóa công sở.</w:t>
      </w:r>
    </w:p>
    <w:p w14:paraId="689837F6" w14:textId="77777777" w:rsidR="000D7993" w:rsidRPr="00E534E7" w:rsidRDefault="000D7993" w:rsidP="00AD5159">
      <w:pPr>
        <w:widowControl w:val="0"/>
        <w:shd w:val="clear" w:color="auto" w:fill="FFFFFF"/>
        <w:spacing w:before="120" w:after="0" w:line="360" w:lineRule="exact"/>
        <w:ind w:firstLine="720"/>
        <w:jc w:val="both"/>
        <w:rPr>
          <w:rFonts w:ascii="Times New Roman" w:eastAsia="Times New Roman" w:hAnsi="Times New Roman" w:cs="Times New Roman"/>
          <w:bCs/>
          <w:color w:val="000000"/>
          <w:spacing w:val="-6"/>
          <w:sz w:val="28"/>
          <w:szCs w:val="28"/>
          <w:lang w:val="vi-VN"/>
        </w:rPr>
      </w:pPr>
      <w:r w:rsidRPr="00E534E7">
        <w:rPr>
          <w:rFonts w:ascii="Times New Roman" w:eastAsia="Times New Roman" w:hAnsi="Times New Roman" w:cs="Times New Roman"/>
          <w:bCs/>
          <w:color w:val="000000"/>
          <w:spacing w:val="-6"/>
          <w:sz w:val="28"/>
          <w:szCs w:val="28"/>
          <w:lang w:val="vi-VN"/>
        </w:rPr>
        <w:t xml:space="preserve"> - 100% doanh nghiệp, cơ quan, đơn vị đăng ký xây dựng doanh nghiệp, cơ quan, đơn vị đạt chuẩn văn hóa. </w:t>
      </w:r>
    </w:p>
    <w:p w14:paraId="4C568DA8" w14:textId="10214D1E" w:rsidR="000D7993" w:rsidRPr="00E534E7" w:rsidRDefault="000D7993" w:rsidP="00AD5159">
      <w:pPr>
        <w:widowControl w:val="0"/>
        <w:shd w:val="clear" w:color="auto" w:fill="FFFFFF"/>
        <w:spacing w:before="120" w:after="0" w:line="360" w:lineRule="exact"/>
        <w:ind w:firstLine="720"/>
        <w:jc w:val="both"/>
        <w:rPr>
          <w:rFonts w:ascii="Times New Roman" w:eastAsia="Times New Roman" w:hAnsi="Times New Roman" w:cs="Times New Roman"/>
          <w:bCs/>
          <w:color w:val="000000"/>
          <w:spacing w:val="-6"/>
          <w:sz w:val="28"/>
          <w:szCs w:val="28"/>
          <w:lang w:val="vi-VN"/>
        </w:rPr>
      </w:pPr>
      <w:r w:rsidRPr="00E534E7">
        <w:rPr>
          <w:rFonts w:ascii="Times New Roman" w:eastAsia="Times New Roman" w:hAnsi="Times New Roman" w:cs="Times New Roman"/>
          <w:bCs/>
          <w:color w:val="000000"/>
          <w:spacing w:val="-6"/>
          <w:sz w:val="28"/>
          <w:szCs w:val="28"/>
          <w:lang w:val="vi-VN"/>
        </w:rPr>
        <w:t>- 100% doanh nghiệp, cơ quan, đơn vị chấp hành tốt quy chế quản lý văn hóa của địa phương nơi doanh nghiệp, cơ quan, đơn vị đóng trên địa bàn.</w:t>
      </w:r>
    </w:p>
    <w:p w14:paraId="2DEE7AFF" w14:textId="71DE5927" w:rsidR="000D7993" w:rsidRPr="00E534E7" w:rsidRDefault="000D7993" w:rsidP="00AD5159">
      <w:pPr>
        <w:widowControl w:val="0"/>
        <w:shd w:val="clear" w:color="auto" w:fill="FFFFFF"/>
        <w:spacing w:before="120" w:after="0" w:line="360" w:lineRule="exact"/>
        <w:ind w:firstLine="720"/>
        <w:jc w:val="both"/>
        <w:rPr>
          <w:rFonts w:ascii="Times New Roman" w:eastAsia="Times New Roman" w:hAnsi="Times New Roman" w:cs="Times New Roman"/>
          <w:color w:val="000000"/>
          <w:spacing w:val="-6"/>
          <w:sz w:val="28"/>
          <w:szCs w:val="28"/>
          <w:lang w:val="vi-VN"/>
        </w:rPr>
      </w:pPr>
      <w:r w:rsidRPr="00E534E7">
        <w:rPr>
          <w:rFonts w:ascii="Times New Roman" w:eastAsia="Times New Roman" w:hAnsi="Times New Roman" w:cs="Times New Roman"/>
          <w:color w:val="000000"/>
          <w:spacing w:val="-6"/>
          <w:sz w:val="28"/>
          <w:szCs w:val="28"/>
          <w:lang w:val="vi-VN"/>
        </w:rPr>
        <w:t>Với bề dày lịch sử truyền thống 87 năm xây dựng và phát triển, nhận thức sâu sắc, đúng đắn về vị trí, vai trò và tầm quan trọng của việc giữ gìn và phát huy các giá trị văn hóa nói chung, văn hóa doanh nghiệp và truyền thống văn hóa thợ mỏ với giá trị cốt lõi “Kỷ luật và Đồng tâm”.</w:t>
      </w:r>
      <w:r w:rsidRPr="00E534E7">
        <w:rPr>
          <w:rFonts w:ascii="Helvetica" w:hAnsi="Helvetica" w:cs="Helvetica"/>
          <w:color w:val="333333"/>
          <w:shd w:val="clear" w:color="auto" w:fill="FFFFFF"/>
          <w:lang w:val="vi-VN"/>
        </w:rPr>
        <w:t xml:space="preserve"> </w:t>
      </w:r>
      <w:r w:rsidRPr="00E534E7">
        <w:rPr>
          <w:rFonts w:ascii="Times New Roman" w:eastAsia="Times New Roman" w:hAnsi="Times New Roman" w:cs="Times New Roman"/>
          <w:color w:val="000000"/>
          <w:spacing w:val="-6"/>
          <w:sz w:val="28"/>
          <w:szCs w:val="28"/>
          <w:lang w:val="vi-VN"/>
        </w:rPr>
        <w:t>Ngành khai thác than ở Việt Nam có lịch sử truyền thống lâu đời cách đây 183 năm với dấu mốc quan trọng khi vua Minh Mạng có “Dụ” cho phép Tổng đốc Hải Yên Tôn Thất Bật chính thức tổ chức khai thác than ở vùng núi Yên Lãng, Đông Triều (Quảng Ninh). Và cuộc tổng bãi công vang dội của hơn 3 vạn thợ mỏ ngày 12/11/1936 với khẩu hiệu </w:t>
      </w:r>
      <w:r w:rsidRPr="00E534E7">
        <w:rPr>
          <w:rFonts w:ascii="Times New Roman" w:eastAsia="Times New Roman" w:hAnsi="Times New Roman" w:cs="Times New Roman"/>
          <w:i/>
          <w:iCs/>
          <w:color w:val="000000"/>
          <w:spacing w:val="-6"/>
          <w:sz w:val="28"/>
          <w:szCs w:val="28"/>
          <w:lang w:val="vi-VN"/>
        </w:rPr>
        <w:t>“Kỷ luật và Đồng tâm - chúng ta nhất định thắng!”</w:t>
      </w:r>
      <w:r w:rsidRPr="00E534E7">
        <w:rPr>
          <w:rFonts w:ascii="Times New Roman" w:eastAsia="Times New Roman" w:hAnsi="Times New Roman" w:cs="Times New Roman"/>
          <w:color w:val="000000"/>
          <w:spacing w:val="-6"/>
          <w:sz w:val="28"/>
          <w:szCs w:val="28"/>
          <w:lang w:val="vi-VN"/>
        </w:rPr>
        <w:t> chính là mốc son chói lọi trong lịch sử hình thành, phát triển của công nhân vùng mỏ, của ngành Than nói riêng và của giai cấp công nhân Việt Nam nói chung; từ đó đã hình thành nên VĂN HOÁ THỢ MỎ với giá trị cốt lõi là tinh thần “KỶ LUẬT VÀ ĐỒNG TÂM”.</w:t>
      </w:r>
    </w:p>
    <w:p w14:paraId="7EA3B92D" w14:textId="77777777" w:rsidR="0088538D" w:rsidRPr="00E534E7" w:rsidRDefault="0088538D" w:rsidP="00AD5159">
      <w:pPr>
        <w:widowControl w:val="0"/>
        <w:shd w:val="clear" w:color="auto" w:fill="FFFFFF"/>
        <w:spacing w:before="120" w:after="0" w:line="360" w:lineRule="exact"/>
        <w:ind w:firstLine="720"/>
        <w:jc w:val="both"/>
        <w:rPr>
          <w:rFonts w:ascii="Times New Roman" w:eastAsia="Times New Roman" w:hAnsi="Times New Roman" w:cs="Times New Roman"/>
          <w:color w:val="000000"/>
          <w:spacing w:val="-6"/>
          <w:sz w:val="28"/>
          <w:szCs w:val="28"/>
          <w:lang w:val="vi-VN"/>
        </w:rPr>
      </w:pPr>
      <w:r w:rsidRPr="00E534E7">
        <w:rPr>
          <w:rFonts w:ascii="Times New Roman" w:eastAsia="Times New Roman" w:hAnsi="Times New Roman" w:cs="Times New Roman"/>
          <w:color w:val="000000"/>
          <w:spacing w:val="-6"/>
          <w:sz w:val="28"/>
          <w:szCs w:val="28"/>
          <w:lang w:val="vi-VN"/>
        </w:rPr>
        <w:t xml:space="preserve">Đảng ủy, cơ quan lãnh đạo điều hành Tập đoàn đã ban hành nhiều văn bản để lãnh chỉ đạo và cụ thể hóa các Nghị quyết, Chỉ thị, văn bản của Trung ương và Đảng ủy Khối Doanh nghiệp Trung ương về thực hiện xây dựng văn hóa doanh nghiệp. Nhờ đó, đời sống văn hoá tinh thần của cán bộ, đảng viên, người lao động toàn Tập đoàn ngày càng được nâng cao, phong phú; công tác bảo tồn, tôn tạo các giá trị văn hoá vật thể và phi vật </w:t>
      </w:r>
      <w:r w:rsidRPr="00E534E7">
        <w:rPr>
          <w:rFonts w:ascii="Times New Roman" w:eastAsia="Times New Roman" w:hAnsi="Times New Roman" w:cs="Times New Roman"/>
          <w:color w:val="000000"/>
          <w:spacing w:val="-6"/>
          <w:sz w:val="28"/>
          <w:szCs w:val="28"/>
          <w:lang w:val="vi-VN"/>
        </w:rPr>
        <w:lastRenderedPageBreak/>
        <w:t>thể ngày càng được quan tâm gìn giữ và phát huy trong toàn Tập đoàn.</w:t>
      </w:r>
    </w:p>
    <w:p w14:paraId="6A03F280" w14:textId="77777777" w:rsidR="0088538D" w:rsidRPr="00E534E7" w:rsidRDefault="0088538D" w:rsidP="00AD5159">
      <w:pPr>
        <w:widowControl w:val="0"/>
        <w:shd w:val="clear" w:color="auto" w:fill="FFFFFF"/>
        <w:spacing w:before="120" w:after="0" w:line="360" w:lineRule="exact"/>
        <w:ind w:firstLine="720"/>
        <w:jc w:val="both"/>
        <w:rPr>
          <w:rFonts w:ascii="Times New Roman" w:eastAsia="Times New Roman" w:hAnsi="Times New Roman" w:cs="Times New Roman"/>
          <w:color w:val="000000"/>
          <w:spacing w:val="-6"/>
          <w:sz w:val="28"/>
          <w:szCs w:val="28"/>
          <w:lang w:val="vi-VN"/>
        </w:rPr>
      </w:pPr>
      <w:r w:rsidRPr="00E534E7">
        <w:rPr>
          <w:rFonts w:ascii="Times New Roman" w:eastAsia="Times New Roman" w:hAnsi="Times New Roman" w:cs="Times New Roman"/>
          <w:color w:val="000000"/>
          <w:spacing w:val="-6"/>
          <w:sz w:val="28"/>
          <w:szCs w:val="28"/>
          <w:lang w:val="vi-VN"/>
        </w:rPr>
        <w:t>Tuy vậy, trên thực tế quá trình triển khai xây dựng văn hóa doanh nghiệp của TKV vẫn còn một số tồn tại, hạn chế nhất định như: công tác lãnh đạo, chỉ đạo xây dựng và triển khai thực hiện văn hóa doanh nghiệp, văn hóa công sở ở một số ít đơn vị còn chưa được quan tâm đúng mức;</w:t>
      </w:r>
      <w:r w:rsidRPr="00E534E7">
        <w:rPr>
          <w:rFonts w:ascii="Times New Roman" w:eastAsia="Times New Roman" w:hAnsi="Times New Roman" w:cs="Times New Roman"/>
          <w:i/>
          <w:iCs/>
          <w:color w:val="000000"/>
          <w:spacing w:val="-6"/>
          <w:sz w:val="28"/>
          <w:szCs w:val="28"/>
          <w:lang w:val="vi-VN"/>
        </w:rPr>
        <w:t> v</w:t>
      </w:r>
      <w:r w:rsidRPr="00E534E7">
        <w:rPr>
          <w:rFonts w:ascii="Times New Roman" w:eastAsia="Times New Roman" w:hAnsi="Times New Roman" w:cs="Times New Roman"/>
          <w:color w:val="000000"/>
          <w:spacing w:val="-6"/>
          <w:sz w:val="28"/>
          <w:szCs w:val="28"/>
          <w:lang w:val="vi-VN"/>
        </w:rPr>
        <w:t>iệc thực hiện văn hóa doanh nghiệp đôi lúc, đôi chỗ thực hiện chưa được đồng bộ; công tác tuyên truyền, giáo dục lịch sử truyền thống và phát huy các giá trị văn hoá đôi khi còn chưa được kịp thời; vẫn còn một bộ phận nhỏ cán bộ, đảng viên, người lao động chưa gương mẫu, chấp hành chưa nghiêm các quy chế, quy định nội bộ, tiêu chuẩn đạo đức, quy tắc ứng xử, giao tiếp...</w:t>
      </w:r>
    </w:p>
    <w:p w14:paraId="347AFBC8" w14:textId="77777777" w:rsidR="0088538D" w:rsidRPr="00E534E7" w:rsidRDefault="0088538D" w:rsidP="00AD5159">
      <w:pPr>
        <w:widowControl w:val="0"/>
        <w:shd w:val="clear" w:color="auto" w:fill="FFFFFF"/>
        <w:spacing w:before="120" w:after="0" w:line="360" w:lineRule="exact"/>
        <w:ind w:firstLine="720"/>
        <w:jc w:val="both"/>
        <w:rPr>
          <w:rFonts w:ascii="Times New Roman" w:eastAsia="Times New Roman" w:hAnsi="Times New Roman" w:cs="Times New Roman"/>
          <w:color w:val="000000"/>
          <w:spacing w:val="-6"/>
          <w:sz w:val="28"/>
          <w:szCs w:val="28"/>
          <w:lang w:val="vi-VN"/>
        </w:rPr>
      </w:pPr>
      <w:r w:rsidRPr="00E534E7">
        <w:rPr>
          <w:rFonts w:ascii="Times New Roman" w:eastAsia="Times New Roman" w:hAnsi="Times New Roman" w:cs="Times New Roman"/>
          <w:color w:val="000000"/>
          <w:spacing w:val="-6"/>
          <w:sz w:val="28"/>
          <w:szCs w:val="28"/>
          <w:lang w:val="vi-VN"/>
        </w:rPr>
        <w:t>Nhằm tiếp tục triển khai thực hiện mạnh mẽ và hiệu quả việc xây dựng văn hóa doanh nghiệp, mới đây, Đảng ủy Tập đoàn đã ban hành Nghị quyết số 76-NQ/ĐU, ngày 09/01/2023 về tăng cường lãnh đạo, chỉ đạo công tác bảo tồn và phát huy giá trị văn hóa truyền thống trong Tập đoàn Công nghiệp Than - Khoáng sản Việt Nam giai đoạn đến năm 2030, tầm nhìn đến năm 2045 để lãnh chỉ đạo toàn diện và triển khai thực hiện sâu rộng trong toàn Tập đoàn.</w:t>
      </w:r>
    </w:p>
    <w:p w14:paraId="06A0C23D" w14:textId="11660F54" w:rsidR="0088538D" w:rsidRPr="00E534E7" w:rsidRDefault="0088538D" w:rsidP="00AD5159">
      <w:pPr>
        <w:widowControl w:val="0"/>
        <w:shd w:val="clear" w:color="auto" w:fill="FFFFFF"/>
        <w:spacing w:before="120" w:after="0" w:line="360" w:lineRule="exact"/>
        <w:ind w:firstLine="720"/>
        <w:jc w:val="both"/>
        <w:rPr>
          <w:rFonts w:ascii="Times New Roman" w:eastAsia="Times New Roman" w:hAnsi="Times New Roman" w:cs="Times New Roman"/>
          <w:color w:val="000000"/>
          <w:spacing w:val="-6"/>
          <w:sz w:val="28"/>
          <w:szCs w:val="28"/>
          <w:lang w:val="vi-VN"/>
        </w:rPr>
      </w:pPr>
      <w:r w:rsidRPr="00E534E7">
        <w:rPr>
          <w:rFonts w:ascii="Times New Roman" w:eastAsia="Times New Roman" w:hAnsi="Times New Roman" w:cs="Times New Roman"/>
          <w:color w:val="000000"/>
          <w:spacing w:val="-6"/>
          <w:sz w:val="28"/>
          <w:szCs w:val="28"/>
          <w:lang w:val="vi-VN"/>
        </w:rPr>
        <w:t>Trong thời kỳ mới hiện nay, trước bối cảnh toàn cầu hoá, hội nhập quốc tế sâu rộng, Tập đoàn Công nghiệp Than - Khoáng sản Việt Nam có nhiều cơ hội để phát triển nhưng những nguy cơ, thách thức vẫn hiện hữu như: điều kiện khai thác ngày càng đi xa, xuống sâu; việc tuyển dụng nguồn nhân lực, nhất là lực lượng thợ lò gặp nhiều khó khăn; yêu cầu về đầu tư công nghệ vào sản xuất nhằm tăng năng suất, đảm bảo an toàn lao động, môi trường ngày càng cao...</w:t>
      </w:r>
    </w:p>
    <w:p w14:paraId="79B6625F" w14:textId="4CD3BBD0" w:rsidR="0088538D" w:rsidRPr="00E534E7" w:rsidRDefault="0088538D" w:rsidP="00AD5159">
      <w:pPr>
        <w:widowControl w:val="0"/>
        <w:shd w:val="clear" w:color="auto" w:fill="FFFFFF"/>
        <w:spacing w:before="120" w:after="0" w:line="360" w:lineRule="exact"/>
        <w:ind w:firstLine="720"/>
        <w:jc w:val="both"/>
        <w:rPr>
          <w:rFonts w:ascii="Times New Roman" w:eastAsia="Times New Roman" w:hAnsi="Times New Roman" w:cs="Times New Roman"/>
          <w:color w:val="000000"/>
          <w:spacing w:val="-6"/>
          <w:sz w:val="28"/>
          <w:szCs w:val="28"/>
          <w:lang w:val="vi-VN"/>
        </w:rPr>
      </w:pPr>
      <w:r w:rsidRPr="00E534E7">
        <w:rPr>
          <w:rFonts w:ascii="Times New Roman" w:eastAsia="Times New Roman" w:hAnsi="Times New Roman" w:cs="Times New Roman"/>
          <w:color w:val="000000"/>
          <w:spacing w:val="-6"/>
          <w:sz w:val="28"/>
          <w:szCs w:val="28"/>
          <w:lang w:val="vi-VN"/>
        </w:rPr>
        <w:t>Vì vậy, việc xây dựng và phát huy truyền thống văn hoá thợ mỏ trong thời kỳ mới nhằm bảo tồn, gìn giữ và nhân lên những truyền thống tốt đẹp trong văn hoá thợ mỏ TKV có ý nghĩa đặc biệt quan trọng và ngày càng đặt ra cấp thiết trong giai đoạn hiện nay. Nhằm thực hiện thắng lợi Nghị quyết số 76-NQ/ĐU, ngày 09/01/2023 về tăng cường lãnh đạo, chỉ đạo công tác bảo tồn và phát huy giá trị văn hóa truyền thống trong Tập đoàn Công nghiệp Than - Khoáng sản Việt Nam giai đoạn đến năm 2030, tầm nhìn đến năm 2045 nói riêng và Nghị quyết Đại hội Đảng bộ Tập đoàn lần thứ III, nhiệm kỳ 2020 - 2025 nói chung; Đảng ủy TKV tập trung lãnh chỉ đạo trong toàn Tập đoàn tăng cường triển khai thực hiện một số nhiệm vụ, giải pháp trọng tâm như sau:</w:t>
      </w:r>
    </w:p>
    <w:p w14:paraId="5E5A430F" w14:textId="5FE5A671" w:rsidR="0088538D" w:rsidRPr="00E534E7" w:rsidRDefault="0088538D" w:rsidP="00AD5159">
      <w:pPr>
        <w:widowControl w:val="0"/>
        <w:shd w:val="clear" w:color="auto" w:fill="FFFFFF"/>
        <w:spacing w:before="120" w:after="0" w:line="360" w:lineRule="exact"/>
        <w:ind w:firstLine="720"/>
        <w:jc w:val="both"/>
        <w:rPr>
          <w:rFonts w:ascii="Times New Roman" w:eastAsia="Times New Roman" w:hAnsi="Times New Roman" w:cs="Times New Roman"/>
          <w:color w:val="000000"/>
          <w:spacing w:val="-6"/>
          <w:sz w:val="28"/>
          <w:szCs w:val="28"/>
          <w:lang w:val="vi-VN"/>
        </w:rPr>
      </w:pPr>
      <w:r w:rsidRPr="00E534E7">
        <w:rPr>
          <w:rFonts w:ascii="Times New Roman" w:eastAsia="Times New Roman" w:hAnsi="Times New Roman" w:cs="Times New Roman"/>
          <w:color w:val="000000"/>
          <w:spacing w:val="-6"/>
          <w:sz w:val="28"/>
          <w:szCs w:val="28"/>
          <w:lang w:val="vi-VN"/>
        </w:rPr>
        <w:t>Các nội dung xây dựng, bảo tồn, gìn giữ và phát huy giá trị văn hóa truyền thống cốt lõi với di sản tinh thần vô giá “Kỷ luật và Đồng tâm”, tinh thần “Tương thân, tương ái”; bảo tồn, gìn giữ và phát huy các di tích lịch sử cách mạng, công trình văn hóa, thể thao, hoạt động văn hóa văn nghệ, thể dục thể thao phong trào của người lao động; xây dựng điển hình tiên tiến, hình ảnh “Người Thợ mỏ - Người Chiến sỹ” của TKV.</w:t>
      </w:r>
    </w:p>
    <w:p w14:paraId="41FB102C" w14:textId="77777777" w:rsidR="006900BB" w:rsidRPr="00E534E7" w:rsidRDefault="006900BB" w:rsidP="00AD5159">
      <w:pPr>
        <w:widowControl w:val="0"/>
        <w:spacing w:before="120" w:after="0" w:line="360" w:lineRule="exact"/>
        <w:ind w:firstLine="567"/>
        <w:jc w:val="both"/>
        <w:rPr>
          <w:rFonts w:ascii="Times New Roman" w:hAnsi="Times New Roman"/>
          <w:bCs/>
          <w:sz w:val="28"/>
          <w:szCs w:val="28"/>
          <w:lang w:val="vi-VN"/>
        </w:rPr>
      </w:pPr>
      <w:r w:rsidRPr="00E534E7">
        <w:rPr>
          <w:rFonts w:ascii="Times New Roman" w:hAnsi="Times New Roman"/>
          <w:bCs/>
          <w:sz w:val="28"/>
          <w:szCs w:val="28"/>
          <w:lang w:val="vi-VN"/>
        </w:rPr>
        <w:t>Nhằm tăng cường sự</w:t>
      </w:r>
      <w:r w:rsidRPr="006900BB">
        <w:rPr>
          <w:rFonts w:ascii="Times New Roman" w:hAnsi="Times New Roman"/>
          <w:bCs/>
          <w:sz w:val="28"/>
          <w:szCs w:val="28"/>
          <w:lang w:val="vi-VN"/>
        </w:rPr>
        <w:t xml:space="preserve"> lãnh đạo, chỉ đạo </w:t>
      </w:r>
      <w:r w:rsidRPr="00E534E7">
        <w:rPr>
          <w:rFonts w:ascii="Times New Roman" w:hAnsi="Times New Roman"/>
          <w:bCs/>
          <w:sz w:val="28"/>
          <w:szCs w:val="28"/>
          <w:lang w:val="vi-VN"/>
        </w:rPr>
        <w:t>của cấp ủy đảng các cấp trong Công ty và thực hiện Nghị quyết số 211-NQ/ĐU, ngày 18/01/2023 của Đảng ủy Tổng công ty, Đảng ủy Công ty xây dựng và triển khai Nghị quyết</w:t>
      </w:r>
      <w:r w:rsidRPr="00E534E7">
        <w:rPr>
          <w:rFonts w:ascii="Times New Roman" w:hAnsi="Times New Roman"/>
          <w:bCs/>
          <w:i/>
          <w:sz w:val="28"/>
          <w:szCs w:val="28"/>
          <w:lang w:val="vi-VN"/>
        </w:rPr>
        <w:t>“</w:t>
      </w:r>
      <w:r w:rsidRPr="006900BB">
        <w:rPr>
          <w:rFonts w:ascii="Times New Roman" w:hAnsi="Times New Roman"/>
          <w:i/>
          <w:sz w:val="28"/>
          <w:szCs w:val="28"/>
          <w:lang w:val="vi-VN"/>
        </w:rPr>
        <w:t>v</w:t>
      </w:r>
      <w:r w:rsidRPr="00E534E7">
        <w:rPr>
          <w:rFonts w:ascii="Times New Roman" w:hAnsi="Times New Roman"/>
          <w:i/>
          <w:sz w:val="28"/>
          <w:szCs w:val="28"/>
          <w:lang w:val="vi-VN"/>
        </w:rPr>
        <w:t>ề tăng cường lãnh đạo</w:t>
      </w:r>
      <w:r w:rsidRPr="006900BB">
        <w:rPr>
          <w:rFonts w:ascii="Times New Roman" w:hAnsi="Times New Roman"/>
          <w:i/>
          <w:sz w:val="28"/>
          <w:szCs w:val="28"/>
          <w:lang w:val="vi-VN"/>
        </w:rPr>
        <w:t xml:space="preserve">, chỉ đạo </w:t>
      </w:r>
      <w:r w:rsidRPr="00E534E7">
        <w:rPr>
          <w:rFonts w:ascii="Times New Roman" w:hAnsi="Times New Roman"/>
          <w:i/>
          <w:sz w:val="28"/>
          <w:szCs w:val="28"/>
          <w:lang w:val="vi-VN"/>
        </w:rPr>
        <w:t>công tác</w:t>
      </w:r>
      <w:r w:rsidRPr="006900BB">
        <w:rPr>
          <w:rFonts w:ascii="Times New Roman" w:hAnsi="Times New Roman"/>
          <w:i/>
          <w:sz w:val="28"/>
          <w:szCs w:val="28"/>
          <w:lang w:val="vi-VN"/>
        </w:rPr>
        <w:t xml:space="preserve"> bảo tồn và phát huy các giá trị văn hoá truyền thống Tập đoàn Công </w:t>
      </w:r>
      <w:r w:rsidRPr="006900BB">
        <w:rPr>
          <w:rFonts w:ascii="Times New Roman" w:hAnsi="Times New Roman"/>
          <w:i/>
          <w:sz w:val="28"/>
          <w:szCs w:val="28"/>
          <w:lang w:val="vi-VN"/>
        </w:rPr>
        <w:lastRenderedPageBreak/>
        <w:t>nghiệp Than - Khoáng sản Việt Nam</w:t>
      </w:r>
      <w:r w:rsidRPr="00E534E7">
        <w:rPr>
          <w:rFonts w:ascii="Times New Roman" w:hAnsi="Times New Roman"/>
          <w:i/>
          <w:sz w:val="28"/>
          <w:szCs w:val="28"/>
          <w:lang w:val="vi-VN"/>
        </w:rPr>
        <w:t>, Tổng công ty Điện lực - TKV  trong Công ty Nhiệt điện Sơn Động - TKV giai đoạn đến</w:t>
      </w:r>
      <w:r w:rsidRPr="006900BB">
        <w:rPr>
          <w:rFonts w:ascii="Times New Roman" w:hAnsi="Times New Roman"/>
          <w:i/>
          <w:sz w:val="28"/>
          <w:szCs w:val="28"/>
          <w:lang w:val="vi-VN"/>
        </w:rPr>
        <w:t xml:space="preserve"> năm </w:t>
      </w:r>
      <w:r w:rsidRPr="00E534E7">
        <w:rPr>
          <w:rFonts w:ascii="Times New Roman" w:hAnsi="Times New Roman"/>
          <w:i/>
          <w:sz w:val="28"/>
          <w:szCs w:val="28"/>
          <w:lang w:val="vi-VN"/>
        </w:rPr>
        <w:t>20</w:t>
      </w:r>
      <w:r w:rsidRPr="006900BB">
        <w:rPr>
          <w:rFonts w:ascii="Times New Roman" w:hAnsi="Times New Roman"/>
          <w:i/>
          <w:sz w:val="28"/>
          <w:szCs w:val="28"/>
          <w:lang w:val="vi-VN"/>
        </w:rPr>
        <w:t>30, tầm nhìn đến năm 2045”</w:t>
      </w:r>
      <w:r w:rsidRPr="00E534E7">
        <w:rPr>
          <w:rFonts w:ascii="Times New Roman" w:hAnsi="Times New Roman"/>
          <w:bCs/>
          <w:sz w:val="28"/>
          <w:szCs w:val="28"/>
          <w:lang w:val="vi-VN"/>
        </w:rPr>
        <w:t xml:space="preserve"> với các nội dung cụ thể sau:</w:t>
      </w:r>
    </w:p>
    <w:p w14:paraId="468DD45A" w14:textId="77777777" w:rsidR="006474FB" w:rsidRPr="00E534E7" w:rsidRDefault="006474FB" w:rsidP="00AD5159">
      <w:pPr>
        <w:widowControl w:val="0"/>
        <w:spacing w:before="120" w:after="0" w:line="360" w:lineRule="exact"/>
        <w:ind w:firstLine="567"/>
        <w:jc w:val="both"/>
        <w:rPr>
          <w:rFonts w:ascii="Times New Roman" w:hAnsi="Times New Roman"/>
          <w:spacing w:val="-4"/>
          <w:sz w:val="28"/>
          <w:szCs w:val="28"/>
          <w:lang w:val="vi-VN"/>
        </w:rPr>
      </w:pPr>
      <w:r w:rsidRPr="00E534E7">
        <w:rPr>
          <w:rFonts w:ascii="Times New Roman" w:hAnsi="Times New Roman"/>
          <w:spacing w:val="-4"/>
          <w:sz w:val="28"/>
          <w:szCs w:val="28"/>
          <w:lang w:val="vi-VN"/>
        </w:rPr>
        <w:t xml:space="preserve">Đảng ủy Công ty đã triển khai phổ biến về </w:t>
      </w:r>
      <w:r w:rsidRPr="00E534E7">
        <w:rPr>
          <w:rFonts w:ascii="Times New Roman" w:hAnsi="Times New Roman"/>
          <w:b/>
          <w:bCs/>
          <w:spacing w:val="-4"/>
          <w:sz w:val="28"/>
          <w:szCs w:val="28"/>
          <w:lang w:val="vi-VN"/>
        </w:rPr>
        <w:t>Sổ tay văn hóa</w:t>
      </w:r>
      <w:r w:rsidRPr="00E534E7">
        <w:rPr>
          <w:rFonts w:ascii="Times New Roman" w:hAnsi="Times New Roman"/>
          <w:spacing w:val="-4"/>
          <w:sz w:val="28"/>
          <w:szCs w:val="28"/>
          <w:lang w:val="vi-VN"/>
        </w:rPr>
        <w:t xml:space="preserve"> </w:t>
      </w:r>
      <w:r w:rsidRPr="00E534E7">
        <w:rPr>
          <w:rFonts w:ascii="Times New Roman" w:hAnsi="Times New Roman"/>
          <w:b/>
          <w:bCs/>
          <w:spacing w:val="-4"/>
          <w:sz w:val="28"/>
          <w:szCs w:val="28"/>
          <w:lang w:val="vi-VN"/>
        </w:rPr>
        <w:t>Vinacomin Power</w:t>
      </w:r>
      <w:r w:rsidRPr="00E534E7">
        <w:rPr>
          <w:rFonts w:ascii="Times New Roman" w:hAnsi="Times New Roman"/>
          <w:spacing w:val="-4"/>
          <w:sz w:val="28"/>
          <w:szCs w:val="28"/>
          <w:lang w:val="vi-VN"/>
        </w:rPr>
        <w:t xml:space="preserve">, của Tổng công ty Điện lực trong đó xác định bản sắc văn hóa của Hệ giá trị cốt lõi với 06 giá trị trung tâm, gồm: “Kỷ luật - Đồng Tâm”, “Tin cậy - Tôn trọng”, “Trách nhiệm - Trí tuệ”, “Hợp tác - Chia sẻ”, “Sáng tạo - Hiệu quả”, “Công bằng - Minh bạch”.  Đồng thời, tích cực tham gia ngày càng sâu hơn, hiệu quả hơn bằng các hình thức phong phú vào việc nâng cao  </w:t>
      </w:r>
      <w:r w:rsidRPr="006474FB">
        <w:rPr>
          <w:rFonts w:ascii="Times New Roman" w:hAnsi="Times New Roman"/>
          <w:spacing w:val="-4"/>
          <w:sz w:val="28"/>
          <w:szCs w:val="28"/>
          <w:lang w:val="vi-VN"/>
        </w:rPr>
        <w:t xml:space="preserve">đời sống văn hoá tinh thần, công tác bảo tồn, tôn tạo và phát huy các giá trị văn hoá vật thể </w:t>
      </w:r>
      <w:r w:rsidRPr="006474FB">
        <w:rPr>
          <w:rFonts w:ascii="Times New Roman" w:hAnsi="Times New Roman"/>
          <w:i/>
          <w:iCs/>
          <w:spacing w:val="-4"/>
          <w:sz w:val="28"/>
          <w:szCs w:val="28"/>
          <w:lang w:val="vi-VN"/>
        </w:rPr>
        <w:t>(bao gồm các di tích lịch sử, công trình văn hoá, sản phẩm văn hoá: đền, chùa, miếu, các hiện vật,…)</w:t>
      </w:r>
      <w:r w:rsidRPr="006474FB">
        <w:rPr>
          <w:rFonts w:ascii="Times New Roman" w:hAnsi="Times New Roman"/>
          <w:spacing w:val="-4"/>
          <w:sz w:val="28"/>
          <w:szCs w:val="28"/>
          <w:lang w:val="vi-VN"/>
        </w:rPr>
        <w:t xml:space="preserve"> và phi vật thể </w:t>
      </w:r>
      <w:r w:rsidRPr="006474FB">
        <w:rPr>
          <w:rFonts w:ascii="Times New Roman" w:hAnsi="Times New Roman"/>
          <w:i/>
          <w:iCs/>
          <w:spacing w:val="-4"/>
          <w:sz w:val="28"/>
          <w:szCs w:val="28"/>
          <w:lang w:val="vi-VN"/>
        </w:rPr>
        <w:t xml:space="preserve">(truyền thống “Kỷ luật và đồng tâm”, văn hoá doanh nghiệp, các lễ hội mang tính truyền thống, các giải thể thao, hội thi văn nghệ, các bài ca về ngành </w:t>
      </w:r>
      <w:r w:rsidRPr="00E534E7">
        <w:rPr>
          <w:rFonts w:ascii="Times New Roman" w:hAnsi="Times New Roman"/>
          <w:i/>
          <w:iCs/>
          <w:spacing w:val="-4"/>
          <w:sz w:val="28"/>
          <w:szCs w:val="28"/>
          <w:lang w:val="vi-VN"/>
        </w:rPr>
        <w:t>T</w:t>
      </w:r>
      <w:r w:rsidRPr="006474FB">
        <w:rPr>
          <w:rFonts w:ascii="Times New Roman" w:hAnsi="Times New Roman"/>
          <w:i/>
          <w:iCs/>
          <w:spacing w:val="-4"/>
          <w:sz w:val="28"/>
          <w:szCs w:val="28"/>
          <w:lang w:val="vi-VN"/>
        </w:rPr>
        <w:t xml:space="preserve">han - </w:t>
      </w:r>
      <w:r w:rsidRPr="00E534E7">
        <w:rPr>
          <w:rFonts w:ascii="Times New Roman" w:hAnsi="Times New Roman"/>
          <w:i/>
          <w:iCs/>
          <w:spacing w:val="-4"/>
          <w:sz w:val="28"/>
          <w:szCs w:val="28"/>
          <w:lang w:val="vi-VN"/>
        </w:rPr>
        <w:t>K</w:t>
      </w:r>
      <w:r w:rsidRPr="006474FB">
        <w:rPr>
          <w:rFonts w:ascii="Times New Roman" w:hAnsi="Times New Roman"/>
          <w:i/>
          <w:iCs/>
          <w:spacing w:val="-4"/>
          <w:sz w:val="28"/>
          <w:szCs w:val="28"/>
          <w:lang w:val="vi-VN"/>
        </w:rPr>
        <w:t>hoáng sản…)</w:t>
      </w:r>
      <w:r w:rsidRPr="006474FB">
        <w:rPr>
          <w:rFonts w:ascii="Times New Roman" w:hAnsi="Times New Roman"/>
          <w:spacing w:val="-4"/>
          <w:sz w:val="28"/>
          <w:szCs w:val="28"/>
          <w:lang w:val="vi-VN"/>
        </w:rPr>
        <w:t xml:space="preserve"> </w:t>
      </w:r>
      <w:r w:rsidRPr="00E534E7">
        <w:rPr>
          <w:rFonts w:ascii="Times New Roman" w:hAnsi="Times New Roman"/>
          <w:spacing w:val="-4"/>
          <w:sz w:val="28"/>
          <w:szCs w:val="28"/>
          <w:lang w:val="vi-VN"/>
        </w:rPr>
        <w:t>của Tập đoàn.</w:t>
      </w:r>
      <w:r w:rsidRPr="006474FB">
        <w:rPr>
          <w:rFonts w:ascii="Times New Roman" w:hAnsi="Times New Roman"/>
          <w:spacing w:val="-4"/>
          <w:sz w:val="28"/>
          <w:szCs w:val="28"/>
          <w:lang w:val="vi-VN"/>
        </w:rPr>
        <w:t xml:space="preserve"> </w:t>
      </w:r>
    </w:p>
    <w:p w14:paraId="0CB69330" w14:textId="77777777" w:rsidR="00F95735" w:rsidRPr="00E534E7" w:rsidRDefault="00F95735" w:rsidP="00AD5159">
      <w:pPr>
        <w:widowControl w:val="0"/>
        <w:spacing w:before="120" w:after="0" w:line="360" w:lineRule="exact"/>
        <w:ind w:firstLine="567"/>
        <w:jc w:val="both"/>
        <w:rPr>
          <w:rFonts w:ascii="Times New Roman" w:hAnsi="Times New Roman"/>
          <w:sz w:val="28"/>
          <w:szCs w:val="28"/>
          <w:lang w:val="vi-VN"/>
        </w:rPr>
      </w:pPr>
      <w:r w:rsidRPr="00F95735">
        <w:rPr>
          <w:rFonts w:ascii="Times New Roman" w:hAnsi="Times New Roman"/>
          <w:sz w:val="28"/>
          <w:szCs w:val="28"/>
          <w:lang w:val="vi-VN"/>
        </w:rPr>
        <w:t xml:space="preserve">- </w:t>
      </w:r>
      <w:r w:rsidRPr="00E534E7">
        <w:rPr>
          <w:rFonts w:ascii="Times New Roman" w:hAnsi="Times New Roman"/>
          <w:sz w:val="28"/>
          <w:szCs w:val="28"/>
          <w:lang w:val="vi-VN"/>
        </w:rPr>
        <w:t>Tham gia cùng TKV và Tổng công ty thực hiện k</w:t>
      </w:r>
      <w:r w:rsidRPr="00F95735">
        <w:rPr>
          <w:rFonts w:ascii="Times New Roman" w:hAnsi="Times New Roman"/>
          <w:sz w:val="28"/>
          <w:szCs w:val="28"/>
          <w:lang w:val="vi-VN"/>
        </w:rPr>
        <w:t>ế hoạch bảo tồn, tôn tạo và phát huy các giá trị của các công trình văn hoá, di tích</w:t>
      </w:r>
      <w:r w:rsidRPr="00E534E7">
        <w:rPr>
          <w:rFonts w:ascii="Times New Roman" w:hAnsi="Times New Roman"/>
          <w:sz w:val="28"/>
          <w:szCs w:val="28"/>
          <w:lang w:val="vi-VN"/>
        </w:rPr>
        <w:t>.</w:t>
      </w:r>
    </w:p>
    <w:p w14:paraId="53394565" w14:textId="77777777" w:rsidR="00F95735" w:rsidRPr="00E534E7" w:rsidRDefault="00F95735" w:rsidP="00AD5159">
      <w:pPr>
        <w:widowControl w:val="0"/>
        <w:spacing w:before="120" w:after="0" w:line="360" w:lineRule="exact"/>
        <w:ind w:firstLine="567"/>
        <w:jc w:val="both"/>
        <w:rPr>
          <w:rFonts w:ascii="Times New Roman" w:hAnsi="Times New Roman"/>
          <w:sz w:val="28"/>
          <w:szCs w:val="28"/>
          <w:lang w:val="vi-VN"/>
        </w:rPr>
      </w:pPr>
      <w:r w:rsidRPr="00F95735">
        <w:rPr>
          <w:rFonts w:ascii="Times New Roman" w:hAnsi="Times New Roman"/>
          <w:sz w:val="28"/>
          <w:szCs w:val="28"/>
          <w:lang w:val="vi-VN"/>
        </w:rPr>
        <w:t xml:space="preserve">- </w:t>
      </w:r>
      <w:r w:rsidRPr="00E534E7">
        <w:rPr>
          <w:rFonts w:ascii="Times New Roman" w:hAnsi="Times New Roman"/>
          <w:sz w:val="28"/>
          <w:szCs w:val="28"/>
          <w:lang w:val="vi-VN"/>
        </w:rPr>
        <w:t>X</w:t>
      </w:r>
      <w:r w:rsidRPr="00F95735">
        <w:rPr>
          <w:rFonts w:ascii="Times New Roman" w:hAnsi="Times New Roman"/>
          <w:sz w:val="28"/>
          <w:szCs w:val="28"/>
          <w:lang w:val="vi-VN"/>
        </w:rPr>
        <w:t>ây dựng và triển khai kế hoạch tổ chức các hoạt động văn hoá văn nghệ, thể thao (</w:t>
      </w:r>
      <w:r w:rsidRPr="00E534E7">
        <w:rPr>
          <w:rFonts w:ascii="Times New Roman" w:hAnsi="Times New Roman"/>
          <w:sz w:val="28"/>
          <w:szCs w:val="28"/>
          <w:lang w:val="vi-VN"/>
        </w:rPr>
        <w:t>h</w:t>
      </w:r>
      <w:r w:rsidRPr="00F95735">
        <w:rPr>
          <w:rFonts w:ascii="Times New Roman" w:hAnsi="Times New Roman"/>
          <w:sz w:val="28"/>
          <w:szCs w:val="28"/>
          <w:lang w:val="vi-VN"/>
        </w:rPr>
        <w:t>ội diễn nghệ thuật quần chúng, các giải thể thao, các hoạt động thi sáng tác các tác phẩm nghệ thuật</w:t>
      </w:r>
      <w:r w:rsidRPr="00E534E7">
        <w:rPr>
          <w:rFonts w:ascii="Times New Roman" w:hAnsi="Times New Roman"/>
          <w:sz w:val="28"/>
          <w:szCs w:val="28"/>
          <w:lang w:val="vi-VN"/>
        </w:rPr>
        <w:t>…). Duy trì</w:t>
      </w:r>
      <w:r w:rsidRPr="00F95735">
        <w:rPr>
          <w:rFonts w:ascii="Times New Roman" w:hAnsi="Times New Roman"/>
          <w:sz w:val="28"/>
          <w:szCs w:val="28"/>
          <w:lang w:val="vi-VN"/>
        </w:rPr>
        <w:t xml:space="preserve"> tổ chức các hoạt động giao lưu</w:t>
      </w:r>
      <w:r w:rsidRPr="00E534E7">
        <w:rPr>
          <w:rFonts w:ascii="Times New Roman" w:hAnsi="Times New Roman"/>
          <w:sz w:val="28"/>
          <w:szCs w:val="28"/>
          <w:lang w:val="vi-VN"/>
        </w:rPr>
        <w:t xml:space="preserve">, </w:t>
      </w:r>
      <w:r w:rsidRPr="00F95735">
        <w:rPr>
          <w:rFonts w:ascii="Times New Roman" w:hAnsi="Times New Roman"/>
          <w:sz w:val="28"/>
          <w:szCs w:val="28"/>
          <w:lang w:val="vi-VN"/>
        </w:rPr>
        <w:t>học tập, văn hoá, thể thao.</w:t>
      </w:r>
      <w:r w:rsidRPr="00E534E7">
        <w:rPr>
          <w:rFonts w:ascii="Times New Roman" w:hAnsi="Times New Roman"/>
          <w:sz w:val="28"/>
          <w:szCs w:val="28"/>
          <w:lang w:val="vi-VN"/>
        </w:rPr>
        <w:t xml:space="preserve"> Q</w:t>
      </w:r>
      <w:r w:rsidRPr="00F95735">
        <w:rPr>
          <w:rFonts w:ascii="Times New Roman" w:hAnsi="Times New Roman"/>
          <w:sz w:val="28"/>
          <w:szCs w:val="28"/>
          <w:lang w:val="vi-VN"/>
        </w:rPr>
        <w:t>uan tâm, chú trọng đầu tư kinh phí, nhân lực chất lượng cho hoạt động văn hoá, thể thao.</w:t>
      </w:r>
    </w:p>
    <w:p w14:paraId="57280CEE" w14:textId="77777777" w:rsidR="00F95735" w:rsidRPr="00F95735" w:rsidRDefault="00F95735" w:rsidP="00AD5159">
      <w:pPr>
        <w:widowControl w:val="0"/>
        <w:spacing w:before="120" w:after="0" w:line="360" w:lineRule="exact"/>
        <w:ind w:firstLine="567"/>
        <w:jc w:val="both"/>
        <w:rPr>
          <w:rFonts w:ascii="Times New Roman" w:hAnsi="Times New Roman"/>
          <w:sz w:val="28"/>
          <w:szCs w:val="28"/>
          <w:lang w:val="vi-VN"/>
        </w:rPr>
      </w:pPr>
      <w:r w:rsidRPr="00E534E7">
        <w:rPr>
          <w:rFonts w:ascii="Times New Roman" w:hAnsi="Times New Roman"/>
          <w:sz w:val="28"/>
          <w:szCs w:val="28"/>
          <w:lang w:val="vi-VN"/>
        </w:rPr>
        <w:t>- Bám sát sự lãnh đạo, chỉ đạo của Đảng ủy Tập đoàn, Đảng ủy Tổng công ty để tăng cường bồi dưỡng, g</w:t>
      </w:r>
      <w:r w:rsidRPr="00F95735">
        <w:rPr>
          <w:rFonts w:ascii="Times New Roman" w:hAnsi="Times New Roman"/>
          <w:sz w:val="28"/>
          <w:szCs w:val="28"/>
          <w:lang w:val="vi-VN"/>
        </w:rPr>
        <w:t>iáo dục lịch sử, truyền thống, văn hoá ngành Than - Khoáng sản</w:t>
      </w:r>
      <w:r w:rsidRPr="00E534E7">
        <w:rPr>
          <w:rFonts w:ascii="Times New Roman" w:hAnsi="Times New Roman"/>
          <w:sz w:val="28"/>
          <w:szCs w:val="28"/>
          <w:lang w:val="vi-VN"/>
        </w:rPr>
        <w:t>, nhất là với lực lượng đoàn viên thanh niên;</w:t>
      </w:r>
      <w:r w:rsidRPr="00F95735">
        <w:rPr>
          <w:rFonts w:ascii="Times New Roman" w:hAnsi="Times New Roman"/>
          <w:sz w:val="28"/>
          <w:szCs w:val="28"/>
          <w:lang w:val="vi-VN"/>
        </w:rPr>
        <w:t xml:space="preserve"> xây dựng bộ quy tắc kỹ năng giao tiếp ứng xử, văn hoá doanh nghiệp</w:t>
      </w:r>
      <w:r w:rsidRPr="00E534E7">
        <w:rPr>
          <w:rFonts w:ascii="Times New Roman" w:hAnsi="Times New Roman"/>
          <w:sz w:val="28"/>
          <w:szCs w:val="28"/>
          <w:lang w:val="vi-VN"/>
        </w:rPr>
        <w:t xml:space="preserve"> trong Công ty</w:t>
      </w:r>
      <w:r w:rsidRPr="00F95735">
        <w:rPr>
          <w:rFonts w:ascii="Times New Roman" w:hAnsi="Times New Roman"/>
          <w:sz w:val="28"/>
          <w:szCs w:val="28"/>
          <w:lang w:val="vi-VN"/>
        </w:rPr>
        <w:t>.</w:t>
      </w:r>
    </w:p>
    <w:p w14:paraId="3684ED1D" w14:textId="77777777" w:rsidR="00F95735" w:rsidRPr="00E534E7" w:rsidRDefault="00F95735" w:rsidP="00AD5159">
      <w:pPr>
        <w:widowControl w:val="0"/>
        <w:spacing w:before="120" w:after="0" w:line="360" w:lineRule="exact"/>
        <w:ind w:firstLine="567"/>
        <w:jc w:val="both"/>
        <w:rPr>
          <w:rFonts w:ascii="Times New Roman" w:hAnsi="Times New Roman"/>
          <w:sz w:val="28"/>
          <w:szCs w:val="28"/>
          <w:lang w:val="vi-VN"/>
        </w:rPr>
      </w:pPr>
      <w:r w:rsidRPr="00F95735">
        <w:rPr>
          <w:rFonts w:ascii="Times New Roman" w:hAnsi="Times New Roman"/>
          <w:sz w:val="28"/>
          <w:szCs w:val="28"/>
          <w:lang w:val="vi-VN"/>
        </w:rPr>
        <w:t>- Bảo tồn, phát huy giá trị văn hóa truyền thống TKV</w:t>
      </w:r>
      <w:r w:rsidRPr="00E534E7">
        <w:rPr>
          <w:rFonts w:ascii="Times New Roman" w:hAnsi="Times New Roman"/>
          <w:sz w:val="28"/>
          <w:szCs w:val="28"/>
          <w:lang w:val="vi-VN"/>
        </w:rPr>
        <w:t>, Tổng công ty Điện lực</w:t>
      </w:r>
      <w:r w:rsidRPr="00F95735">
        <w:rPr>
          <w:rFonts w:ascii="Times New Roman" w:hAnsi="Times New Roman"/>
          <w:sz w:val="28"/>
          <w:szCs w:val="28"/>
          <w:lang w:val="vi-VN"/>
        </w:rPr>
        <w:t xml:space="preserve">, kết hợp với văn hoá hiện đại và văn hoá của người dân tộc thiểu số đang làm việc trong </w:t>
      </w:r>
      <w:r w:rsidRPr="00E534E7">
        <w:rPr>
          <w:rFonts w:ascii="Times New Roman" w:hAnsi="Times New Roman"/>
          <w:sz w:val="28"/>
          <w:szCs w:val="28"/>
          <w:lang w:val="vi-VN"/>
        </w:rPr>
        <w:t>Công ty.</w:t>
      </w:r>
    </w:p>
    <w:p w14:paraId="24894588" w14:textId="77777777" w:rsidR="00F95735" w:rsidRPr="00F95735" w:rsidRDefault="00F95735" w:rsidP="00AD5159">
      <w:pPr>
        <w:widowControl w:val="0"/>
        <w:spacing w:before="120" w:after="0" w:line="360" w:lineRule="exact"/>
        <w:ind w:firstLine="567"/>
        <w:jc w:val="both"/>
        <w:rPr>
          <w:rFonts w:ascii="Times New Roman" w:hAnsi="Times New Roman"/>
          <w:sz w:val="28"/>
          <w:szCs w:val="28"/>
          <w:lang w:val="vi-VN"/>
        </w:rPr>
      </w:pPr>
      <w:r w:rsidRPr="00F95735">
        <w:rPr>
          <w:rFonts w:ascii="Times New Roman" w:hAnsi="Times New Roman"/>
          <w:sz w:val="28"/>
          <w:szCs w:val="28"/>
          <w:lang w:val="vi-VN"/>
        </w:rPr>
        <w:t xml:space="preserve">- Xây dựng </w:t>
      </w:r>
      <w:r w:rsidRPr="00E534E7">
        <w:rPr>
          <w:rFonts w:ascii="Times New Roman" w:hAnsi="Times New Roman"/>
          <w:sz w:val="28"/>
          <w:szCs w:val="28"/>
          <w:lang w:val="vi-VN"/>
        </w:rPr>
        <w:t>hình</w:t>
      </w:r>
      <w:r w:rsidRPr="00F95735">
        <w:rPr>
          <w:rFonts w:ascii="Times New Roman" w:hAnsi="Times New Roman"/>
          <w:sz w:val="28"/>
          <w:szCs w:val="28"/>
          <w:lang w:val="vi-VN"/>
        </w:rPr>
        <w:t xml:space="preserve"> tượng</w:t>
      </w:r>
      <w:r w:rsidRPr="00E534E7">
        <w:rPr>
          <w:rFonts w:ascii="Times New Roman" w:hAnsi="Times New Roman"/>
          <w:sz w:val="28"/>
          <w:szCs w:val="28"/>
          <w:lang w:val="vi-VN"/>
        </w:rPr>
        <w:t xml:space="preserve"> </w:t>
      </w:r>
      <w:r w:rsidRPr="00E534E7">
        <w:rPr>
          <w:rFonts w:ascii="Times New Roman" w:hAnsi="Times New Roman"/>
          <w:i/>
          <w:iCs/>
          <w:sz w:val="28"/>
          <w:szCs w:val="28"/>
          <w:lang w:val="vi-VN"/>
        </w:rPr>
        <w:t>“Người Thợ mỏ - Người Chiến sỹ”</w:t>
      </w:r>
      <w:r w:rsidRPr="00F95735">
        <w:rPr>
          <w:rFonts w:ascii="Times New Roman" w:hAnsi="Times New Roman"/>
          <w:sz w:val="28"/>
          <w:szCs w:val="28"/>
          <w:lang w:val="vi-VN"/>
        </w:rPr>
        <w:t xml:space="preserve"> trong</w:t>
      </w:r>
      <w:r w:rsidRPr="00E534E7">
        <w:rPr>
          <w:rFonts w:ascii="Times New Roman" w:hAnsi="Times New Roman"/>
          <w:sz w:val="28"/>
          <w:szCs w:val="28"/>
          <w:lang w:val="vi-VN"/>
        </w:rPr>
        <w:t xml:space="preserve"> các</w:t>
      </w:r>
      <w:r w:rsidRPr="00F95735">
        <w:rPr>
          <w:rFonts w:ascii="Times New Roman" w:hAnsi="Times New Roman"/>
          <w:sz w:val="28"/>
          <w:szCs w:val="28"/>
          <w:lang w:val="vi-VN"/>
        </w:rPr>
        <w:t xml:space="preserve"> phong trào thi đua lao động sản xuất.</w:t>
      </w:r>
    </w:p>
    <w:p w14:paraId="76BA28D6" w14:textId="29B5E0CD" w:rsidR="00661D01" w:rsidRDefault="00F95735" w:rsidP="00AD5159">
      <w:pPr>
        <w:widowControl w:val="0"/>
        <w:spacing w:before="120" w:after="0" w:line="360" w:lineRule="exact"/>
        <w:ind w:firstLine="567"/>
        <w:jc w:val="both"/>
        <w:rPr>
          <w:rFonts w:ascii="Times New Roman" w:hAnsi="Times New Roman"/>
          <w:spacing w:val="-4"/>
          <w:sz w:val="28"/>
          <w:szCs w:val="28"/>
        </w:rPr>
      </w:pPr>
      <w:r w:rsidRPr="00F95735">
        <w:rPr>
          <w:rFonts w:ascii="Times New Roman" w:hAnsi="Times New Roman"/>
          <w:spacing w:val="-4"/>
          <w:sz w:val="28"/>
          <w:szCs w:val="28"/>
          <w:lang w:val="vi-VN"/>
        </w:rPr>
        <w:t>- Tăng cường đầu tư cho phát triển văn hóa - thể thao</w:t>
      </w:r>
      <w:r w:rsidRPr="00E534E7">
        <w:rPr>
          <w:rFonts w:ascii="Times New Roman" w:hAnsi="Times New Roman"/>
          <w:spacing w:val="-4"/>
          <w:sz w:val="28"/>
          <w:szCs w:val="28"/>
          <w:lang w:val="vi-VN"/>
        </w:rPr>
        <w:t xml:space="preserve">, </w:t>
      </w:r>
      <w:r w:rsidRPr="00E534E7">
        <w:rPr>
          <w:rFonts w:ascii="Times New Roman" w:hAnsi="Times New Roman"/>
          <w:sz w:val="28"/>
          <w:szCs w:val="28"/>
          <w:lang w:val="vi-VN"/>
        </w:rPr>
        <w:t>góp phần cải thiện,</w:t>
      </w:r>
      <w:r w:rsidRPr="00F95735">
        <w:rPr>
          <w:rFonts w:ascii="Times New Roman" w:hAnsi="Times New Roman"/>
          <w:sz w:val="28"/>
          <w:szCs w:val="28"/>
          <w:lang w:val="vi-VN"/>
        </w:rPr>
        <w:t xml:space="preserve"> nâng cao sức khoẻ, tinh thần cho người lao động </w:t>
      </w:r>
      <w:r w:rsidRPr="00F95735">
        <w:rPr>
          <w:rFonts w:ascii="Times New Roman" w:hAnsi="Times New Roman"/>
          <w:i/>
          <w:iCs/>
          <w:sz w:val="28"/>
          <w:szCs w:val="28"/>
          <w:lang w:val="vi-VN"/>
        </w:rPr>
        <w:t>(đặc biệt là</w:t>
      </w:r>
      <w:r w:rsidRPr="00E534E7">
        <w:rPr>
          <w:rFonts w:ascii="Times New Roman" w:hAnsi="Times New Roman"/>
          <w:i/>
          <w:iCs/>
          <w:sz w:val="28"/>
          <w:szCs w:val="28"/>
          <w:lang w:val="vi-VN"/>
        </w:rPr>
        <w:t xml:space="preserve"> tại </w:t>
      </w:r>
      <w:r w:rsidRPr="00F95735">
        <w:rPr>
          <w:rFonts w:ascii="Times New Roman" w:hAnsi="Times New Roman"/>
          <w:i/>
          <w:iCs/>
          <w:sz w:val="28"/>
          <w:szCs w:val="28"/>
          <w:lang w:val="vi-VN"/>
        </w:rPr>
        <w:t xml:space="preserve">khu tập thể </w:t>
      </w:r>
      <w:r w:rsidRPr="00E534E7">
        <w:rPr>
          <w:rFonts w:ascii="Times New Roman" w:hAnsi="Times New Roman"/>
          <w:i/>
          <w:iCs/>
          <w:sz w:val="28"/>
          <w:szCs w:val="28"/>
          <w:lang w:val="vi-VN"/>
        </w:rPr>
        <w:t>người lao động</w:t>
      </w:r>
      <w:r w:rsidRPr="00F95735">
        <w:rPr>
          <w:rFonts w:ascii="Times New Roman" w:hAnsi="Times New Roman"/>
          <w:i/>
          <w:iCs/>
          <w:sz w:val="28"/>
          <w:szCs w:val="28"/>
          <w:lang w:val="vi-VN"/>
        </w:rPr>
        <w:t>)</w:t>
      </w:r>
      <w:r w:rsidRPr="00F95735">
        <w:rPr>
          <w:rFonts w:ascii="Times New Roman" w:hAnsi="Times New Roman"/>
          <w:spacing w:val="-4"/>
          <w:sz w:val="28"/>
          <w:szCs w:val="28"/>
          <w:lang w:val="vi-VN"/>
        </w:rPr>
        <w:t>; áp dụng tin học trong việc quản lý/tuyên truyền văn hoá vật thể và phi vật thể. Quan tâm lưu trữ những tư liệu, hình ảnh các giai đoạn phát triển của T</w:t>
      </w:r>
      <w:r w:rsidRPr="00E534E7">
        <w:rPr>
          <w:rFonts w:ascii="Times New Roman" w:hAnsi="Times New Roman"/>
          <w:spacing w:val="-4"/>
          <w:sz w:val="28"/>
          <w:szCs w:val="28"/>
          <w:lang w:val="vi-VN"/>
        </w:rPr>
        <w:t>ổng công ty và của Công ty</w:t>
      </w:r>
      <w:r w:rsidRPr="00F95735">
        <w:rPr>
          <w:rFonts w:ascii="Times New Roman" w:hAnsi="Times New Roman"/>
          <w:spacing w:val="-4"/>
          <w:sz w:val="28"/>
          <w:szCs w:val="28"/>
          <w:lang w:val="vi-VN"/>
        </w:rPr>
        <w:t xml:space="preserve">. </w:t>
      </w:r>
    </w:p>
    <w:sectPr w:rsidR="00661D01" w:rsidSect="00AD5159">
      <w:headerReference w:type="default" r:id="rId7"/>
      <w:pgSz w:w="11907" w:h="16840" w:code="9"/>
      <w:pgMar w:top="900" w:right="837" w:bottom="720" w:left="153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8D24" w14:textId="77777777" w:rsidR="002D072C" w:rsidRDefault="002D072C" w:rsidP="00B319A1">
      <w:pPr>
        <w:spacing w:after="0" w:line="240" w:lineRule="auto"/>
      </w:pPr>
      <w:r>
        <w:separator/>
      </w:r>
    </w:p>
  </w:endnote>
  <w:endnote w:type="continuationSeparator" w:id="0">
    <w:p w14:paraId="31EEACA7" w14:textId="77777777" w:rsidR="002D072C" w:rsidRDefault="002D072C" w:rsidP="00B3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5EAC" w14:textId="77777777" w:rsidR="002D072C" w:rsidRDefault="002D072C" w:rsidP="00B319A1">
      <w:pPr>
        <w:spacing w:after="0" w:line="240" w:lineRule="auto"/>
      </w:pPr>
      <w:r>
        <w:separator/>
      </w:r>
    </w:p>
  </w:footnote>
  <w:footnote w:type="continuationSeparator" w:id="0">
    <w:p w14:paraId="24B6F3B5" w14:textId="77777777" w:rsidR="002D072C" w:rsidRDefault="002D072C" w:rsidP="00B31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260986"/>
      <w:docPartObj>
        <w:docPartGallery w:val="Page Numbers (Top of Page)"/>
        <w:docPartUnique/>
      </w:docPartObj>
    </w:sdtPr>
    <w:sdtEndPr>
      <w:rPr>
        <w:rFonts w:ascii="Times New Roman" w:hAnsi="Times New Roman" w:cs="Times New Roman"/>
        <w:noProof/>
        <w:sz w:val="28"/>
        <w:szCs w:val="28"/>
      </w:rPr>
    </w:sdtEndPr>
    <w:sdtContent>
      <w:p w14:paraId="397C9F93" w14:textId="68979960" w:rsidR="00AD5159" w:rsidRPr="00AD5159" w:rsidRDefault="00AD5159">
        <w:pPr>
          <w:pStyle w:val="Header"/>
          <w:jc w:val="center"/>
          <w:rPr>
            <w:rFonts w:ascii="Times New Roman" w:hAnsi="Times New Roman" w:cs="Times New Roman"/>
            <w:sz w:val="28"/>
            <w:szCs w:val="28"/>
          </w:rPr>
        </w:pPr>
        <w:r w:rsidRPr="00AD5159">
          <w:rPr>
            <w:rFonts w:ascii="Times New Roman" w:hAnsi="Times New Roman" w:cs="Times New Roman"/>
            <w:sz w:val="28"/>
            <w:szCs w:val="28"/>
          </w:rPr>
          <w:fldChar w:fldCharType="begin"/>
        </w:r>
        <w:r w:rsidRPr="00AD5159">
          <w:rPr>
            <w:rFonts w:ascii="Times New Roman" w:hAnsi="Times New Roman" w:cs="Times New Roman"/>
            <w:sz w:val="28"/>
            <w:szCs w:val="28"/>
          </w:rPr>
          <w:instrText xml:space="preserve"> PAGE   \* MERGEFORMAT </w:instrText>
        </w:r>
        <w:r w:rsidRPr="00AD5159">
          <w:rPr>
            <w:rFonts w:ascii="Times New Roman" w:hAnsi="Times New Roman" w:cs="Times New Roman"/>
            <w:sz w:val="28"/>
            <w:szCs w:val="28"/>
          </w:rPr>
          <w:fldChar w:fldCharType="separate"/>
        </w:r>
        <w:r w:rsidRPr="00AD5159">
          <w:rPr>
            <w:rFonts w:ascii="Times New Roman" w:hAnsi="Times New Roman" w:cs="Times New Roman"/>
            <w:noProof/>
            <w:sz w:val="28"/>
            <w:szCs w:val="28"/>
          </w:rPr>
          <w:t>2</w:t>
        </w:r>
        <w:r w:rsidRPr="00AD5159">
          <w:rPr>
            <w:rFonts w:ascii="Times New Roman" w:hAnsi="Times New Roman" w:cs="Times New Roman"/>
            <w:noProof/>
            <w:sz w:val="28"/>
            <w:szCs w:val="28"/>
          </w:rPr>
          <w:fldChar w:fldCharType="end"/>
        </w:r>
      </w:p>
    </w:sdtContent>
  </w:sdt>
  <w:p w14:paraId="2CABD826" w14:textId="77777777" w:rsidR="00AD5159" w:rsidRPr="00AD5159" w:rsidRDefault="00AD5159">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511"/>
    <w:rsid w:val="00000654"/>
    <w:rsid w:val="0002469E"/>
    <w:rsid w:val="000344DA"/>
    <w:rsid w:val="000A246C"/>
    <w:rsid w:val="000D04E3"/>
    <w:rsid w:val="000D7993"/>
    <w:rsid w:val="000F5BA5"/>
    <w:rsid w:val="00122A57"/>
    <w:rsid w:val="00126AA7"/>
    <w:rsid w:val="00142F0B"/>
    <w:rsid w:val="001627D2"/>
    <w:rsid w:val="00170511"/>
    <w:rsid w:val="00181DCF"/>
    <w:rsid w:val="001A0FCD"/>
    <w:rsid w:val="001B0E8D"/>
    <w:rsid w:val="001D5FB4"/>
    <w:rsid w:val="001E1B04"/>
    <w:rsid w:val="001E6B27"/>
    <w:rsid w:val="00204A74"/>
    <w:rsid w:val="0024591C"/>
    <w:rsid w:val="002750B7"/>
    <w:rsid w:val="00291A32"/>
    <w:rsid w:val="00295F84"/>
    <w:rsid w:val="002B5A89"/>
    <w:rsid w:val="002B64B9"/>
    <w:rsid w:val="002D072C"/>
    <w:rsid w:val="0031338F"/>
    <w:rsid w:val="00330C3E"/>
    <w:rsid w:val="00354597"/>
    <w:rsid w:val="003945B9"/>
    <w:rsid w:val="003B106F"/>
    <w:rsid w:val="003F267F"/>
    <w:rsid w:val="004378CF"/>
    <w:rsid w:val="00466D72"/>
    <w:rsid w:val="004F6CF7"/>
    <w:rsid w:val="00531DE9"/>
    <w:rsid w:val="005427F6"/>
    <w:rsid w:val="00555979"/>
    <w:rsid w:val="00556493"/>
    <w:rsid w:val="0059797B"/>
    <w:rsid w:val="005C10CB"/>
    <w:rsid w:val="005D5EDC"/>
    <w:rsid w:val="00630782"/>
    <w:rsid w:val="006474FB"/>
    <w:rsid w:val="00661D01"/>
    <w:rsid w:val="00664E40"/>
    <w:rsid w:val="006900BB"/>
    <w:rsid w:val="006D0528"/>
    <w:rsid w:val="006F5174"/>
    <w:rsid w:val="00724DCE"/>
    <w:rsid w:val="00750D00"/>
    <w:rsid w:val="0077063B"/>
    <w:rsid w:val="00772D53"/>
    <w:rsid w:val="00793D58"/>
    <w:rsid w:val="007D12D4"/>
    <w:rsid w:val="00807F5E"/>
    <w:rsid w:val="008130FC"/>
    <w:rsid w:val="008742C5"/>
    <w:rsid w:val="0088538D"/>
    <w:rsid w:val="00892DA7"/>
    <w:rsid w:val="008C0D19"/>
    <w:rsid w:val="009040FB"/>
    <w:rsid w:val="0092222A"/>
    <w:rsid w:val="00925E9F"/>
    <w:rsid w:val="0095180B"/>
    <w:rsid w:val="0097531A"/>
    <w:rsid w:val="0098211C"/>
    <w:rsid w:val="009D4C58"/>
    <w:rsid w:val="009F48EB"/>
    <w:rsid w:val="00A16003"/>
    <w:rsid w:val="00A46375"/>
    <w:rsid w:val="00A87EA0"/>
    <w:rsid w:val="00AA2350"/>
    <w:rsid w:val="00AA606C"/>
    <w:rsid w:val="00AA671B"/>
    <w:rsid w:val="00AD5159"/>
    <w:rsid w:val="00B319A1"/>
    <w:rsid w:val="00B3309F"/>
    <w:rsid w:val="00B45410"/>
    <w:rsid w:val="00B601A3"/>
    <w:rsid w:val="00B74A72"/>
    <w:rsid w:val="00BD0692"/>
    <w:rsid w:val="00C00A97"/>
    <w:rsid w:val="00C126C5"/>
    <w:rsid w:val="00C62D61"/>
    <w:rsid w:val="00CD5D8B"/>
    <w:rsid w:val="00CD62E5"/>
    <w:rsid w:val="00D80D1A"/>
    <w:rsid w:val="00DC54C7"/>
    <w:rsid w:val="00E104A8"/>
    <w:rsid w:val="00E14B8D"/>
    <w:rsid w:val="00E21BE4"/>
    <w:rsid w:val="00E45AC6"/>
    <w:rsid w:val="00E534E7"/>
    <w:rsid w:val="00E64080"/>
    <w:rsid w:val="00EE4CF1"/>
    <w:rsid w:val="00F144C1"/>
    <w:rsid w:val="00F62AC4"/>
    <w:rsid w:val="00F63D45"/>
    <w:rsid w:val="00F71E5F"/>
    <w:rsid w:val="00F82789"/>
    <w:rsid w:val="00F95735"/>
    <w:rsid w:val="00FA38C0"/>
    <w:rsid w:val="00FA5D0E"/>
    <w:rsid w:val="00FB2247"/>
    <w:rsid w:val="00FC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972D4"/>
  <w15:docId w15:val="{C3173E93-D3FD-4145-9639-B0D5DC41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0511"/>
    <w:rPr>
      <w:b/>
      <w:bCs/>
    </w:rPr>
  </w:style>
  <w:style w:type="character" w:styleId="Emphasis">
    <w:name w:val="Emphasis"/>
    <w:basedOn w:val="DefaultParagraphFont"/>
    <w:uiPriority w:val="20"/>
    <w:qFormat/>
    <w:rsid w:val="00170511"/>
    <w:rPr>
      <w:i/>
      <w:iCs/>
    </w:rPr>
  </w:style>
  <w:style w:type="paragraph" w:customStyle="1" w:styleId="alf-apx-apf-ape-a1j-ji">
    <w:name w:val="alf-apx-apf-ape-a1j-ji"/>
    <w:basedOn w:val="Normal"/>
    <w:rsid w:val="001705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80D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1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9A1"/>
  </w:style>
  <w:style w:type="paragraph" w:styleId="Footer">
    <w:name w:val="footer"/>
    <w:basedOn w:val="Normal"/>
    <w:link w:val="FooterChar"/>
    <w:uiPriority w:val="99"/>
    <w:unhideWhenUsed/>
    <w:rsid w:val="00B31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9A1"/>
  </w:style>
  <w:style w:type="table" w:styleId="TableGrid">
    <w:name w:val="Table Grid"/>
    <w:basedOn w:val="TableNormal"/>
    <w:uiPriority w:val="59"/>
    <w:rsid w:val="00BD06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8754">
      <w:bodyDiv w:val="1"/>
      <w:marLeft w:val="0"/>
      <w:marRight w:val="0"/>
      <w:marTop w:val="0"/>
      <w:marBottom w:val="0"/>
      <w:divBdr>
        <w:top w:val="none" w:sz="0" w:space="0" w:color="auto"/>
        <w:left w:val="none" w:sz="0" w:space="0" w:color="auto"/>
        <w:bottom w:val="none" w:sz="0" w:space="0" w:color="auto"/>
        <w:right w:val="none" w:sz="0" w:space="0" w:color="auto"/>
      </w:divBdr>
    </w:div>
    <w:div w:id="242301362">
      <w:bodyDiv w:val="1"/>
      <w:marLeft w:val="0"/>
      <w:marRight w:val="0"/>
      <w:marTop w:val="0"/>
      <w:marBottom w:val="0"/>
      <w:divBdr>
        <w:top w:val="none" w:sz="0" w:space="0" w:color="auto"/>
        <w:left w:val="none" w:sz="0" w:space="0" w:color="auto"/>
        <w:bottom w:val="none" w:sz="0" w:space="0" w:color="auto"/>
        <w:right w:val="none" w:sz="0" w:space="0" w:color="auto"/>
      </w:divBdr>
    </w:div>
    <w:div w:id="372733915">
      <w:bodyDiv w:val="1"/>
      <w:marLeft w:val="0"/>
      <w:marRight w:val="0"/>
      <w:marTop w:val="0"/>
      <w:marBottom w:val="0"/>
      <w:divBdr>
        <w:top w:val="none" w:sz="0" w:space="0" w:color="auto"/>
        <w:left w:val="none" w:sz="0" w:space="0" w:color="auto"/>
        <w:bottom w:val="none" w:sz="0" w:space="0" w:color="auto"/>
        <w:right w:val="none" w:sz="0" w:space="0" w:color="auto"/>
      </w:divBdr>
      <w:divsChild>
        <w:div w:id="1772238417">
          <w:marLeft w:val="0"/>
          <w:marRight w:val="0"/>
          <w:marTop w:val="240"/>
          <w:marBottom w:val="240"/>
          <w:divBdr>
            <w:top w:val="none" w:sz="0" w:space="0" w:color="auto"/>
            <w:left w:val="none" w:sz="0" w:space="0" w:color="auto"/>
            <w:bottom w:val="none" w:sz="0" w:space="0" w:color="auto"/>
            <w:right w:val="none" w:sz="0" w:space="0" w:color="auto"/>
          </w:divBdr>
        </w:div>
        <w:div w:id="1520436021">
          <w:marLeft w:val="0"/>
          <w:marRight w:val="0"/>
          <w:marTop w:val="240"/>
          <w:marBottom w:val="240"/>
          <w:divBdr>
            <w:top w:val="none" w:sz="0" w:space="0" w:color="auto"/>
            <w:left w:val="none" w:sz="0" w:space="0" w:color="auto"/>
            <w:bottom w:val="none" w:sz="0" w:space="0" w:color="auto"/>
            <w:right w:val="none" w:sz="0" w:space="0" w:color="auto"/>
          </w:divBdr>
        </w:div>
      </w:divsChild>
    </w:div>
    <w:div w:id="920526661">
      <w:bodyDiv w:val="1"/>
      <w:marLeft w:val="0"/>
      <w:marRight w:val="0"/>
      <w:marTop w:val="0"/>
      <w:marBottom w:val="0"/>
      <w:divBdr>
        <w:top w:val="none" w:sz="0" w:space="0" w:color="auto"/>
        <w:left w:val="none" w:sz="0" w:space="0" w:color="auto"/>
        <w:bottom w:val="none" w:sz="0" w:space="0" w:color="auto"/>
        <w:right w:val="none" w:sz="0" w:space="0" w:color="auto"/>
      </w:divBdr>
    </w:div>
    <w:div w:id="1195998863">
      <w:bodyDiv w:val="1"/>
      <w:marLeft w:val="0"/>
      <w:marRight w:val="0"/>
      <w:marTop w:val="0"/>
      <w:marBottom w:val="0"/>
      <w:divBdr>
        <w:top w:val="none" w:sz="0" w:space="0" w:color="auto"/>
        <w:left w:val="none" w:sz="0" w:space="0" w:color="auto"/>
        <w:bottom w:val="none" w:sz="0" w:space="0" w:color="auto"/>
        <w:right w:val="none" w:sz="0" w:space="0" w:color="auto"/>
      </w:divBdr>
    </w:div>
    <w:div w:id="1298871736">
      <w:bodyDiv w:val="1"/>
      <w:marLeft w:val="0"/>
      <w:marRight w:val="0"/>
      <w:marTop w:val="0"/>
      <w:marBottom w:val="0"/>
      <w:divBdr>
        <w:top w:val="none" w:sz="0" w:space="0" w:color="auto"/>
        <w:left w:val="none" w:sz="0" w:space="0" w:color="auto"/>
        <w:bottom w:val="none" w:sz="0" w:space="0" w:color="auto"/>
        <w:right w:val="none" w:sz="0" w:space="0" w:color="auto"/>
      </w:divBdr>
      <w:divsChild>
        <w:div w:id="843134180">
          <w:marLeft w:val="0"/>
          <w:marRight w:val="0"/>
          <w:marTop w:val="240"/>
          <w:marBottom w:val="240"/>
          <w:divBdr>
            <w:top w:val="none" w:sz="0" w:space="0" w:color="auto"/>
            <w:left w:val="none" w:sz="0" w:space="0" w:color="auto"/>
            <w:bottom w:val="none" w:sz="0" w:space="0" w:color="auto"/>
            <w:right w:val="none" w:sz="0" w:space="0" w:color="auto"/>
          </w:divBdr>
        </w:div>
        <w:div w:id="655569602">
          <w:marLeft w:val="0"/>
          <w:marRight w:val="0"/>
          <w:marTop w:val="240"/>
          <w:marBottom w:val="240"/>
          <w:divBdr>
            <w:top w:val="none" w:sz="0" w:space="0" w:color="auto"/>
            <w:left w:val="none" w:sz="0" w:space="0" w:color="auto"/>
            <w:bottom w:val="none" w:sz="0" w:space="0" w:color="auto"/>
            <w:right w:val="none" w:sz="0" w:space="0" w:color="auto"/>
          </w:divBdr>
        </w:div>
      </w:divsChild>
    </w:div>
    <w:div w:id="1440680763">
      <w:bodyDiv w:val="1"/>
      <w:marLeft w:val="0"/>
      <w:marRight w:val="0"/>
      <w:marTop w:val="0"/>
      <w:marBottom w:val="0"/>
      <w:divBdr>
        <w:top w:val="none" w:sz="0" w:space="0" w:color="auto"/>
        <w:left w:val="none" w:sz="0" w:space="0" w:color="auto"/>
        <w:bottom w:val="none" w:sz="0" w:space="0" w:color="auto"/>
        <w:right w:val="none" w:sz="0" w:space="0" w:color="auto"/>
      </w:divBdr>
    </w:div>
    <w:div w:id="1575554828">
      <w:bodyDiv w:val="1"/>
      <w:marLeft w:val="0"/>
      <w:marRight w:val="0"/>
      <w:marTop w:val="0"/>
      <w:marBottom w:val="0"/>
      <w:divBdr>
        <w:top w:val="none" w:sz="0" w:space="0" w:color="auto"/>
        <w:left w:val="none" w:sz="0" w:space="0" w:color="auto"/>
        <w:bottom w:val="none" w:sz="0" w:space="0" w:color="auto"/>
        <w:right w:val="none" w:sz="0" w:space="0" w:color="auto"/>
      </w:divBdr>
    </w:div>
    <w:div w:id="1686133994">
      <w:bodyDiv w:val="1"/>
      <w:marLeft w:val="0"/>
      <w:marRight w:val="0"/>
      <w:marTop w:val="0"/>
      <w:marBottom w:val="0"/>
      <w:divBdr>
        <w:top w:val="none" w:sz="0" w:space="0" w:color="auto"/>
        <w:left w:val="none" w:sz="0" w:space="0" w:color="auto"/>
        <w:bottom w:val="none" w:sz="0" w:space="0" w:color="auto"/>
        <w:right w:val="none" w:sz="0" w:space="0" w:color="auto"/>
      </w:divBdr>
      <w:divsChild>
        <w:div w:id="889224765">
          <w:marLeft w:val="0"/>
          <w:marRight w:val="0"/>
          <w:marTop w:val="240"/>
          <w:marBottom w:val="240"/>
          <w:divBdr>
            <w:top w:val="none" w:sz="0" w:space="0" w:color="auto"/>
            <w:left w:val="none" w:sz="0" w:space="0" w:color="auto"/>
            <w:bottom w:val="none" w:sz="0" w:space="0" w:color="auto"/>
            <w:right w:val="none" w:sz="0" w:space="0" w:color="auto"/>
          </w:divBdr>
        </w:div>
        <w:div w:id="555623239">
          <w:marLeft w:val="0"/>
          <w:marRight w:val="0"/>
          <w:marTop w:val="240"/>
          <w:marBottom w:val="240"/>
          <w:divBdr>
            <w:top w:val="none" w:sz="0" w:space="0" w:color="auto"/>
            <w:left w:val="none" w:sz="0" w:space="0" w:color="auto"/>
            <w:bottom w:val="none" w:sz="0" w:space="0" w:color="auto"/>
            <w:right w:val="none" w:sz="0" w:space="0" w:color="auto"/>
          </w:divBdr>
        </w:div>
      </w:divsChild>
    </w:div>
    <w:div w:id="1693649962">
      <w:bodyDiv w:val="1"/>
      <w:marLeft w:val="0"/>
      <w:marRight w:val="0"/>
      <w:marTop w:val="0"/>
      <w:marBottom w:val="0"/>
      <w:divBdr>
        <w:top w:val="none" w:sz="0" w:space="0" w:color="auto"/>
        <w:left w:val="none" w:sz="0" w:space="0" w:color="auto"/>
        <w:bottom w:val="none" w:sz="0" w:space="0" w:color="auto"/>
        <w:right w:val="none" w:sz="0" w:space="0" w:color="auto"/>
      </w:divBdr>
    </w:div>
    <w:div w:id="1856922156">
      <w:bodyDiv w:val="1"/>
      <w:marLeft w:val="0"/>
      <w:marRight w:val="0"/>
      <w:marTop w:val="0"/>
      <w:marBottom w:val="0"/>
      <w:divBdr>
        <w:top w:val="none" w:sz="0" w:space="0" w:color="auto"/>
        <w:left w:val="none" w:sz="0" w:space="0" w:color="auto"/>
        <w:bottom w:val="none" w:sz="0" w:space="0" w:color="auto"/>
        <w:right w:val="none" w:sz="0" w:space="0" w:color="auto"/>
      </w:divBdr>
    </w:div>
    <w:div w:id="1904482773">
      <w:bodyDiv w:val="1"/>
      <w:marLeft w:val="0"/>
      <w:marRight w:val="0"/>
      <w:marTop w:val="0"/>
      <w:marBottom w:val="0"/>
      <w:divBdr>
        <w:top w:val="none" w:sz="0" w:space="0" w:color="auto"/>
        <w:left w:val="none" w:sz="0" w:space="0" w:color="auto"/>
        <w:bottom w:val="none" w:sz="0" w:space="0" w:color="auto"/>
        <w:right w:val="none" w:sz="0" w:space="0" w:color="auto"/>
      </w:divBdr>
      <w:divsChild>
        <w:div w:id="833572199">
          <w:marLeft w:val="0"/>
          <w:marRight w:val="0"/>
          <w:marTop w:val="240"/>
          <w:marBottom w:val="240"/>
          <w:divBdr>
            <w:top w:val="none" w:sz="0" w:space="0" w:color="auto"/>
            <w:left w:val="none" w:sz="0" w:space="0" w:color="auto"/>
            <w:bottom w:val="none" w:sz="0" w:space="0" w:color="auto"/>
            <w:right w:val="none" w:sz="0" w:space="0" w:color="auto"/>
          </w:divBdr>
        </w:div>
        <w:div w:id="3670152">
          <w:marLeft w:val="0"/>
          <w:marRight w:val="0"/>
          <w:marTop w:val="240"/>
          <w:marBottom w:val="240"/>
          <w:divBdr>
            <w:top w:val="none" w:sz="0" w:space="0" w:color="auto"/>
            <w:left w:val="none" w:sz="0" w:space="0" w:color="auto"/>
            <w:bottom w:val="none" w:sz="0" w:space="0" w:color="auto"/>
            <w:right w:val="none" w:sz="0" w:space="0" w:color="auto"/>
          </w:divBdr>
        </w:div>
      </w:divsChild>
    </w:div>
    <w:div w:id="1934779557">
      <w:bodyDiv w:val="1"/>
      <w:marLeft w:val="0"/>
      <w:marRight w:val="0"/>
      <w:marTop w:val="0"/>
      <w:marBottom w:val="0"/>
      <w:divBdr>
        <w:top w:val="none" w:sz="0" w:space="0" w:color="auto"/>
        <w:left w:val="none" w:sz="0" w:space="0" w:color="auto"/>
        <w:bottom w:val="none" w:sz="0" w:space="0" w:color="auto"/>
        <w:right w:val="none" w:sz="0" w:space="0" w:color="auto"/>
      </w:divBdr>
    </w:div>
    <w:div w:id="1972591122">
      <w:bodyDiv w:val="1"/>
      <w:marLeft w:val="0"/>
      <w:marRight w:val="0"/>
      <w:marTop w:val="0"/>
      <w:marBottom w:val="0"/>
      <w:divBdr>
        <w:top w:val="none" w:sz="0" w:space="0" w:color="auto"/>
        <w:left w:val="none" w:sz="0" w:space="0" w:color="auto"/>
        <w:bottom w:val="none" w:sz="0" w:space="0" w:color="auto"/>
        <w:right w:val="none" w:sz="0" w:space="0" w:color="auto"/>
      </w:divBdr>
    </w:div>
    <w:div w:id="201687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64104-3E15-4B0A-85DD-FB39069D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5</Pages>
  <Words>3129</Words>
  <Characters>11455</Characters>
  <Application>Microsoft Office Word</Application>
  <DocSecurity>0</DocSecurity>
  <Lines>194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WONBIN PC</dc:creator>
  <cp:lastModifiedBy>Ngô Quang Trung- TB Tuyên giáo ĐU</cp:lastModifiedBy>
  <cp:revision>44</cp:revision>
  <cp:lastPrinted>2024-09-27T03:09:00Z</cp:lastPrinted>
  <dcterms:created xsi:type="dcterms:W3CDTF">2021-07-26T12:21:00Z</dcterms:created>
  <dcterms:modified xsi:type="dcterms:W3CDTF">2025-10-13T00:13:00Z</dcterms:modified>
</cp:coreProperties>
</file>