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95DF7" w14:textId="77777777" w:rsidR="003D0545" w:rsidRPr="004208DD" w:rsidRDefault="003D0545" w:rsidP="003D0545">
      <w:pPr>
        <w:widowControl w:val="0"/>
        <w:jc w:val="center"/>
        <w:rPr>
          <w:rFonts w:eastAsia="Calibri"/>
          <w:b/>
          <w:bCs/>
        </w:rPr>
      </w:pPr>
      <w:r w:rsidRPr="004208DD">
        <w:rPr>
          <w:rFonts w:eastAsia="Calibri"/>
          <w:b/>
          <w:bCs/>
        </w:rPr>
        <w:t>BÀI DỰ THI GIẢI BÚA LIỀM VÀNG NĂM 2025</w:t>
      </w:r>
    </w:p>
    <w:p w14:paraId="68668B85" w14:textId="77777777" w:rsidR="003D0545" w:rsidRPr="004208DD" w:rsidRDefault="003D0545" w:rsidP="003D0545">
      <w:pPr>
        <w:widowControl w:val="0"/>
        <w:rPr>
          <w:rFonts w:eastAsia="Calibri"/>
          <w:b/>
          <w:bCs/>
        </w:rPr>
      </w:pPr>
    </w:p>
    <w:p w14:paraId="41034F66" w14:textId="3F482482" w:rsidR="003D0545" w:rsidRPr="003D0545" w:rsidRDefault="003D0545" w:rsidP="003D0545">
      <w:pPr>
        <w:spacing w:after="120" w:line="360" w:lineRule="exact"/>
        <w:ind w:firstLine="720"/>
        <w:rPr>
          <w:sz w:val="28"/>
          <w:szCs w:val="28"/>
        </w:rPr>
      </w:pPr>
      <w:r w:rsidRPr="003D0545">
        <w:rPr>
          <w:sz w:val="28"/>
          <w:szCs w:val="28"/>
        </w:rPr>
        <w:t xml:space="preserve">Người dự thi: </w:t>
      </w:r>
      <w:r w:rsidRPr="003D0545">
        <w:rPr>
          <w:b/>
          <w:bCs/>
          <w:sz w:val="28"/>
          <w:szCs w:val="28"/>
        </w:rPr>
        <w:t>NG</w:t>
      </w:r>
      <w:r>
        <w:rPr>
          <w:b/>
          <w:bCs/>
          <w:sz w:val="28"/>
          <w:szCs w:val="28"/>
        </w:rPr>
        <w:t>UYỄN CAO CƯỜNG</w:t>
      </w:r>
    </w:p>
    <w:p w14:paraId="18F17FBA" w14:textId="03BDC14A" w:rsidR="003D0545" w:rsidRDefault="003D0545" w:rsidP="003D0545">
      <w:pPr>
        <w:spacing w:after="120" w:line="360" w:lineRule="exact"/>
        <w:ind w:firstLine="720"/>
        <w:rPr>
          <w:sz w:val="28"/>
          <w:szCs w:val="28"/>
        </w:rPr>
      </w:pPr>
      <w:r w:rsidRPr="003D0545">
        <w:rPr>
          <w:sz w:val="28"/>
          <w:szCs w:val="28"/>
        </w:rPr>
        <w:t>Đơn vị: Chi bộ Cơ quan Đảng - Công đoàn, Đảng bộ Trung tâm Điều hành Tổng công ty Điện lực - TKV, Đảng bộ Tổng công ty Điện lực - TKV</w:t>
      </w:r>
      <w:r>
        <w:rPr>
          <w:sz w:val="28"/>
          <w:szCs w:val="28"/>
        </w:rPr>
        <w:t>.</w:t>
      </w:r>
    </w:p>
    <w:p w14:paraId="016563E6" w14:textId="77777777" w:rsidR="003D0545" w:rsidRDefault="003D0545" w:rsidP="003D0545">
      <w:pPr>
        <w:spacing w:after="120" w:line="360" w:lineRule="exact"/>
        <w:ind w:firstLine="720"/>
        <w:rPr>
          <w:sz w:val="28"/>
          <w:szCs w:val="28"/>
        </w:rPr>
      </w:pPr>
    </w:p>
    <w:p w14:paraId="434B34ED" w14:textId="04179D12" w:rsidR="00670AB0" w:rsidRPr="003D0545" w:rsidRDefault="00670AB0" w:rsidP="003D0545">
      <w:pPr>
        <w:spacing w:after="120" w:line="360" w:lineRule="exact"/>
        <w:jc w:val="center"/>
        <w:rPr>
          <w:sz w:val="28"/>
          <w:szCs w:val="28"/>
        </w:rPr>
      </w:pPr>
      <w:r w:rsidRPr="00670AB0">
        <w:rPr>
          <w:b/>
          <w:bCs/>
          <w:sz w:val="28"/>
          <w:szCs w:val="28"/>
        </w:rPr>
        <w:t>XÂY DỰNG TỔ CHỨC ĐẢNG VỮNG MẠNH TRONG DOANH NGHIỆP NĂNG LƯỢNG QUỐC GIA – TỪ THỰC TIỄN ĐẢNG BỘ TỔNG CÔNG TY ĐIỆN LỰC - TKV TRONG CHUYỂN ĐỔI SỐ, PHÁT TRIỂN NĂNG LƯỢNG SẠCH VÀ BẢO ĐẢM AN NINH NĂNG LƯỢNG QUỐC GIA</w:t>
      </w:r>
    </w:p>
    <w:p w14:paraId="6525B690" w14:textId="77777777" w:rsidR="003D0545" w:rsidRPr="003D0545" w:rsidRDefault="003D0545" w:rsidP="003D0545">
      <w:pPr>
        <w:widowControl w:val="0"/>
        <w:rPr>
          <w:rFonts w:eastAsia="Calibri"/>
          <w:color w:val="FF0000"/>
        </w:rPr>
      </w:pPr>
    </w:p>
    <w:p w14:paraId="7D555986" w14:textId="77777777" w:rsidR="00670AB0" w:rsidRPr="00536DE5" w:rsidRDefault="00670AB0" w:rsidP="00536DE5">
      <w:pPr>
        <w:spacing w:before="120" w:line="360" w:lineRule="exact"/>
        <w:ind w:right="0" w:firstLine="720"/>
        <w:rPr>
          <w:b/>
          <w:bCs/>
          <w:sz w:val="28"/>
          <w:szCs w:val="28"/>
        </w:rPr>
      </w:pPr>
      <w:r w:rsidRPr="00536DE5">
        <w:rPr>
          <w:b/>
          <w:bCs/>
          <w:sz w:val="28"/>
          <w:szCs w:val="28"/>
        </w:rPr>
        <w:t>MỞ ĐẦU</w:t>
      </w:r>
    </w:p>
    <w:p w14:paraId="189B59A4" w14:textId="77777777" w:rsidR="00783502" w:rsidRPr="00783502" w:rsidRDefault="00783502" w:rsidP="00536DE5">
      <w:pPr>
        <w:spacing w:before="120" w:line="360" w:lineRule="exact"/>
        <w:ind w:right="0" w:firstLine="720"/>
        <w:rPr>
          <w:sz w:val="28"/>
          <w:szCs w:val="28"/>
        </w:rPr>
      </w:pPr>
      <w:r w:rsidRPr="00783502">
        <w:rPr>
          <w:sz w:val="28"/>
          <w:szCs w:val="28"/>
        </w:rPr>
        <w:t>Trong thời đại mà thế giới đang bước vào cuộc cách mạng chuyển đổi năng lượng sâu rộng, khi biến đổi khí hậu và áp lực phát thải trở thành thách thức sống còn, thì việc bảo đảm an ninh năng lượng không chỉ là yêu cầu kinh tế, mà là sứ mệnh chính trị. Trên hành trình giữ sáng cho Tổ quốc, những doanh nghiệp năng lượng như Tổng công ty Điện lực - TKV đóng vai trò then chốt. Và chính trong lòng doanh nghiệp ấy, tổ chức Đảng hiện lên như một “bộ não tư duy chiến lược”, một “trái tim chính trị” dẫn dắt toàn bộ guồng quay sản xuất – kinh doanh.</w:t>
      </w:r>
    </w:p>
    <w:p w14:paraId="1ACAA6B2" w14:textId="77777777" w:rsidR="00783502" w:rsidRPr="00783502" w:rsidRDefault="00783502" w:rsidP="00536DE5">
      <w:pPr>
        <w:spacing w:before="120" w:line="360" w:lineRule="exact"/>
        <w:ind w:right="0" w:firstLine="720"/>
        <w:rPr>
          <w:sz w:val="28"/>
          <w:szCs w:val="28"/>
        </w:rPr>
      </w:pPr>
      <w:r w:rsidRPr="00783502">
        <w:rPr>
          <w:sz w:val="28"/>
          <w:szCs w:val="28"/>
        </w:rPr>
        <w:t>Bài viết này phân tích vai trò tổ chức Đảng tại Tổng công ty Điện lực - TKV như một mô hình mẫu trong việc khẳng định vị thế, bản lĩnh và năng lực lãnh đạo toàn diện của Đảng trong doanh nghiệp nhà nước chiến lược – nơi không chỉ sản xuất điện, mà thắp lên niềm tin, lý tưởng và tương lai cho đất nước.</w:t>
      </w:r>
    </w:p>
    <w:p w14:paraId="7195BCBD" w14:textId="77777777" w:rsidR="0039309A" w:rsidRPr="00536DE5" w:rsidRDefault="00E467AA" w:rsidP="00536DE5">
      <w:pPr>
        <w:spacing w:before="120" w:line="360" w:lineRule="exact"/>
        <w:ind w:right="0" w:firstLine="720"/>
        <w:rPr>
          <w:b/>
          <w:bCs/>
          <w:sz w:val="28"/>
          <w:szCs w:val="28"/>
        </w:rPr>
      </w:pPr>
      <w:r w:rsidRPr="00536DE5">
        <w:rPr>
          <w:b/>
          <w:bCs/>
          <w:sz w:val="28"/>
          <w:szCs w:val="28"/>
        </w:rPr>
        <w:t xml:space="preserve">I. </w:t>
      </w:r>
      <w:r w:rsidR="0039309A" w:rsidRPr="00536DE5">
        <w:rPr>
          <w:b/>
          <w:bCs/>
          <w:sz w:val="28"/>
          <w:szCs w:val="28"/>
        </w:rPr>
        <w:t>BỐI CẢNH VÀ NHỮNG THÁCH THỨC MỚI</w:t>
      </w:r>
    </w:p>
    <w:p w14:paraId="01A41AF3" w14:textId="77777777" w:rsidR="00C7225D" w:rsidRPr="00536DE5" w:rsidRDefault="00C7225D" w:rsidP="00536DE5">
      <w:pPr>
        <w:spacing w:before="120" w:line="360" w:lineRule="exact"/>
        <w:ind w:right="0" w:firstLine="720"/>
        <w:rPr>
          <w:sz w:val="28"/>
          <w:szCs w:val="28"/>
        </w:rPr>
      </w:pPr>
      <w:r w:rsidRPr="00C7225D">
        <w:rPr>
          <w:sz w:val="28"/>
          <w:szCs w:val="28"/>
        </w:rPr>
        <w:t>Trong 5 năm qua, ngành năng lượng Việt Nam đứng trước nhiều biến động dữ dội:</w:t>
      </w:r>
    </w:p>
    <w:p w14:paraId="6FE4B5F2" w14:textId="36639428" w:rsidR="00C7225D" w:rsidRPr="00C7225D" w:rsidRDefault="00C7225D" w:rsidP="00AD6DBF">
      <w:pPr>
        <w:spacing w:before="120" w:line="360" w:lineRule="exact"/>
        <w:ind w:right="0" w:firstLine="720"/>
        <w:rPr>
          <w:sz w:val="28"/>
          <w:szCs w:val="28"/>
        </w:rPr>
      </w:pPr>
      <w:r w:rsidRPr="00C7225D">
        <w:rPr>
          <w:sz w:val="28"/>
          <w:szCs w:val="28"/>
        </w:rPr>
        <w:t>Xung đột địa chính trị toàn cầu làm đứt gãy chuỗi cung ứng, giá nhiên liệu leo thang</w:t>
      </w:r>
      <w:r w:rsidR="00012059">
        <w:rPr>
          <w:sz w:val="28"/>
          <w:szCs w:val="28"/>
        </w:rPr>
        <w:t>.</w:t>
      </w:r>
      <w:r w:rsidR="00AD6DBF">
        <w:rPr>
          <w:sz w:val="28"/>
          <w:szCs w:val="28"/>
        </w:rPr>
        <w:t xml:space="preserve"> </w:t>
      </w:r>
      <w:r w:rsidRPr="00C7225D">
        <w:rPr>
          <w:sz w:val="28"/>
          <w:szCs w:val="28"/>
        </w:rPr>
        <w:t>Áp lực quốc tế trong chuyển đổi năng lượng đòi hỏi phải loại bỏ dần điện than, tăng nhanh tỉ trọng năng lượng sạch</w:t>
      </w:r>
      <w:r w:rsidR="00012059">
        <w:rPr>
          <w:sz w:val="28"/>
          <w:szCs w:val="28"/>
        </w:rPr>
        <w:t>.</w:t>
      </w:r>
      <w:r w:rsidR="001C3111" w:rsidRPr="00536DE5">
        <w:rPr>
          <w:sz w:val="28"/>
          <w:szCs w:val="28"/>
        </w:rPr>
        <w:t xml:space="preserve"> </w:t>
      </w:r>
      <w:r w:rsidRPr="00C7225D">
        <w:rPr>
          <w:sz w:val="28"/>
          <w:szCs w:val="28"/>
        </w:rPr>
        <w:t>Yêu cầu chuyển đổi số toàn diện, ứng dụng công nghệ cao trong mọi khâu quản trị – vận hành.</w:t>
      </w:r>
      <w:r w:rsidR="001C3111" w:rsidRPr="00536DE5">
        <w:rPr>
          <w:sz w:val="28"/>
          <w:szCs w:val="28"/>
        </w:rPr>
        <w:t xml:space="preserve"> </w:t>
      </w:r>
      <w:r w:rsidRPr="00C7225D">
        <w:rPr>
          <w:sz w:val="28"/>
          <w:szCs w:val="28"/>
        </w:rPr>
        <w:t>Giá điện chịu điều tiết chặt chẽ trong khi chi phí đầu vào gia tăng, thiết bị công nghệ một số nhà máy đã lạc hậu.</w:t>
      </w:r>
    </w:p>
    <w:p w14:paraId="3424FF6C" w14:textId="77777777" w:rsidR="00C7225D" w:rsidRPr="00C7225D" w:rsidRDefault="00C7225D" w:rsidP="00536DE5">
      <w:pPr>
        <w:spacing w:before="120" w:line="360" w:lineRule="exact"/>
        <w:ind w:right="0" w:firstLine="720"/>
        <w:rPr>
          <w:sz w:val="28"/>
          <w:szCs w:val="28"/>
        </w:rPr>
      </w:pPr>
      <w:r w:rsidRPr="00C7225D">
        <w:rPr>
          <w:sz w:val="28"/>
          <w:szCs w:val="28"/>
        </w:rPr>
        <w:t>Giữa vòng xoáy ấy, doanh nghiệp không chỉ cần bản lĩnh kinh doanh, mà cần “kim chỉ nam chính trị” để định hướng và thích ứng. Vai trò của tổ chức Đảng trong doanh nghiệp năng lượng vì thế trở thành chỗ dựa, trụ cột – vừa đảm bảo tính chính trị, vừa khơi thông động lực đổi mới và phát triển.</w:t>
      </w:r>
    </w:p>
    <w:p w14:paraId="1418DB2A" w14:textId="77777777" w:rsidR="004D0DC5" w:rsidRPr="00536DE5" w:rsidRDefault="009A17DE" w:rsidP="00536DE5">
      <w:pPr>
        <w:spacing w:before="120" w:line="360" w:lineRule="exact"/>
        <w:ind w:right="0" w:firstLine="720"/>
        <w:rPr>
          <w:b/>
          <w:bCs/>
          <w:sz w:val="28"/>
          <w:szCs w:val="28"/>
        </w:rPr>
      </w:pPr>
      <w:r w:rsidRPr="00536DE5">
        <w:rPr>
          <w:b/>
          <w:bCs/>
          <w:sz w:val="28"/>
          <w:szCs w:val="28"/>
        </w:rPr>
        <w:t>I</w:t>
      </w:r>
      <w:r w:rsidR="007117E4" w:rsidRPr="00536DE5">
        <w:rPr>
          <w:b/>
          <w:bCs/>
          <w:sz w:val="28"/>
          <w:szCs w:val="28"/>
        </w:rPr>
        <w:t xml:space="preserve">I. </w:t>
      </w:r>
      <w:r w:rsidR="004D0DC5" w:rsidRPr="00536DE5">
        <w:rPr>
          <w:b/>
          <w:bCs/>
          <w:sz w:val="28"/>
          <w:szCs w:val="28"/>
        </w:rPr>
        <w:t xml:space="preserve">TỔ CHỨC ĐẢNG TRONG DOANH NGHIỆP NĂNG LƯỢNG: SỨ MỆNH ĐỊNH VỊ TƯ DUY VÀ ĐỔI MỚI </w:t>
      </w:r>
    </w:p>
    <w:p w14:paraId="6FAA25D6" w14:textId="77777777" w:rsidR="004D0DC5" w:rsidRPr="004D0DC5" w:rsidRDefault="004D0DC5" w:rsidP="00536DE5">
      <w:pPr>
        <w:spacing w:before="120" w:line="360" w:lineRule="exact"/>
        <w:ind w:right="0" w:firstLine="720"/>
        <w:rPr>
          <w:sz w:val="28"/>
          <w:szCs w:val="28"/>
        </w:rPr>
      </w:pPr>
      <w:r w:rsidRPr="004D0DC5">
        <w:rPr>
          <w:sz w:val="28"/>
          <w:szCs w:val="28"/>
        </w:rPr>
        <w:lastRenderedPageBreak/>
        <w:t>Trong văn kiện Đại hội XIII và Nghị quyết 55-NQ/TW, Đảng ta khẳng định: tổ chức Đảng trong doanh nghiệp nhà nước không chỉ là hạt nhân lãnh đạo về chính trị, mà còn là lực lượng tiên phong trong cải cách, đổi mới, hội nhập.</w:t>
      </w:r>
    </w:p>
    <w:p w14:paraId="6D7A808B" w14:textId="77777777" w:rsidR="004D0DC5" w:rsidRPr="004D0DC5" w:rsidRDefault="004D0DC5" w:rsidP="00536DE5">
      <w:pPr>
        <w:spacing w:before="120" w:line="360" w:lineRule="exact"/>
        <w:ind w:right="0" w:firstLine="720"/>
        <w:rPr>
          <w:sz w:val="28"/>
          <w:szCs w:val="28"/>
        </w:rPr>
      </w:pPr>
      <w:r w:rsidRPr="004D0DC5">
        <w:rPr>
          <w:sz w:val="28"/>
          <w:szCs w:val="28"/>
        </w:rPr>
        <w:t>Với lĩnh vực đặc thù như năng lượng – nơi tốc độ công nghệ thay đổi từng ngày, đòi hỏi trình độ kỹ thuật và khả năng thích ứng cao – tổ chức Đảng càng phải giữ vai trò như “bộ não chiến lược” dẫn dắt cải cách mô hình sản xuất, tổ chức lao động, chuyển đổi số và phát triển năng lượng xanh.</w:t>
      </w:r>
    </w:p>
    <w:p w14:paraId="0FA253CD" w14:textId="77777777" w:rsidR="004D0DC5" w:rsidRPr="004D0DC5" w:rsidRDefault="004D0DC5" w:rsidP="00536DE5">
      <w:pPr>
        <w:spacing w:before="120" w:line="360" w:lineRule="exact"/>
        <w:ind w:right="0" w:firstLine="720"/>
        <w:rPr>
          <w:sz w:val="28"/>
          <w:szCs w:val="28"/>
        </w:rPr>
      </w:pPr>
      <w:r w:rsidRPr="004D0DC5">
        <w:rPr>
          <w:sz w:val="28"/>
          <w:szCs w:val="28"/>
        </w:rPr>
        <w:t>Tổ chức Đảng trong doanh nghiệp năng lượng thời nay không chỉ vững vàng về chính trị, mà còn sắc bén trong tư duy công nghệ, nhạy bén trong điều hành sản xuất, tỉnh táo trước biến động thị trường. Đó không chỉ là yêu cầu – mà là chuẩn mực thời đại.</w:t>
      </w:r>
    </w:p>
    <w:p w14:paraId="2AA4A290" w14:textId="77777777" w:rsidR="002B19FF" w:rsidRPr="00536DE5" w:rsidRDefault="00670AB0" w:rsidP="00536DE5">
      <w:pPr>
        <w:spacing w:before="120" w:line="360" w:lineRule="exact"/>
        <w:ind w:right="0" w:firstLine="720"/>
        <w:rPr>
          <w:b/>
          <w:bCs/>
          <w:sz w:val="28"/>
          <w:szCs w:val="28"/>
        </w:rPr>
      </w:pPr>
      <w:r w:rsidRPr="00536DE5">
        <w:rPr>
          <w:b/>
          <w:bCs/>
          <w:sz w:val="28"/>
          <w:szCs w:val="28"/>
        </w:rPr>
        <w:t>I</w:t>
      </w:r>
      <w:r w:rsidR="00E467AA" w:rsidRPr="00536DE5">
        <w:rPr>
          <w:b/>
          <w:bCs/>
          <w:sz w:val="28"/>
          <w:szCs w:val="28"/>
        </w:rPr>
        <w:t>I</w:t>
      </w:r>
      <w:r w:rsidRPr="00536DE5">
        <w:rPr>
          <w:b/>
          <w:bCs/>
          <w:sz w:val="28"/>
          <w:szCs w:val="28"/>
        </w:rPr>
        <w:t xml:space="preserve">I. </w:t>
      </w:r>
      <w:r w:rsidR="002B19FF" w:rsidRPr="00536DE5">
        <w:rPr>
          <w:b/>
          <w:bCs/>
          <w:sz w:val="28"/>
          <w:szCs w:val="28"/>
        </w:rPr>
        <w:t>ĐẢNG BỘ TỔNG CÔNG TY ĐIỆN LỰC - TKV: MẠCH NGUỒN CHÍNH TRỊ, ĐỘNG LỰC PHÁT TRIỂN</w:t>
      </w:r>
    </w:p>
    <w:p w14:paraId="0FCC4267" w14:textId="14DB8A1D" w:rsidR="00240036" w:rsidRPr="00536DE5" w:rsidRDefault="00670AB0" w:rsidP="00536DE5">
      <w:pPr>
        <w:spacing w:before="120" w:line="360" w:lineRule="exact"/>
        <w:ind w:right="0" w:firstLine="720"/>
        <w:rPr>
          <w:b/>
          <w:bCs/>
          <w:sz w:val="28"/>
          <w:szCs w:val="28"/>
        </w:rPr>
      </w:pPr>
      <w:r w:rsidRPr="00536DE5">
        <w:rPr>
          <w:b/>
          <w:bCs/>
          <w:sz w:val="28"/>
          <w:szCs w:val="28"/>
        </w:rPr>
        <w:t xml:space="preserve">1. </w:t>
      </w:r>
      <w:r w:rsidR="00240036" w:rsidRPr="00536DE5">
        <w:rPr>
          <w:sz w:val="28"/>
          <w:szCs w:val="28"/>
        </w:rPr>
        <w:t>Doanh nghiệp trụ cột trong hệ thống điện quốc gia Tổng công ty Điện lực - TKV vận hành 7 nhà máy điện, với công suất trên 1.800 MW và sản lượng hơn 9 tỷ kWh/năm. Là đơn vị thành viên của Tập đoàn Công nghiệp Than - Khoáng sản Việt Nam, Tổng công ty giữ vai trò ổn định điện cho vùng Đông Bắc và các vùng kinh tế trọng điểm.</w:t>
      </w:r>
    </w:p>
    <w:p w14:paraId="2A1C2D01" w14:textId="77777777" w:rsidR="00240036" w:rsidRPr="00240036" w:rsidRDefault="00240036" w:rsidP="00536DE5">
      <w:pPr>
        <w:spacing w:before="120" w:line="360" w:lineRule="exact"/>
        <w:ind w:right="0" w:firstLine="720"/>
        <w:rPr>
          <w:sz w:val="28"/>
          <w:szCs w:val="28"/>
        </w:rPr>
      </w:pPr>
      <w:r w:rsidRPr="00240036">
        <w:rPr>
          <w:sz w:val="28"/>
          <w:szCs w:val="28"/>
        </w:rPr>
        <w:t>Không dừng lại ở sản xuất điện truyền thống, Tổng công ty đang từng bước chuyển dịch sang năng lượng sạch – thể hiện rõ trách nhiệm với quốc gia và cam kết quốc tế về phát thải ròng bằng "0".</w:t>
      </w:r>
    </w:p>
    <w:p w14:paraId="504E1D23" w14:textId="1FD63E0D" w:rsidR="0065586F" w:rsidRPr="0065586F" w:rsidRDefault="00670AB0" w:rsidP="00536DE5">
      <w:pPr>
        <w:spacing w:before="120" w:line="360" w:lineRule="exact"/>
        <w:ind w:right="0" w:firstLine="720"/>
        <w:rPr>
          <w:b/>
          <w:bCs/>
          <w:sz w:val="28"/>
          <w:szCs w:val="28"/>
        </w:rPr>
      </w:pPr>
      <w:r w:rsidRPr="00012059">
        <w:rPr>
          <w:b/>
          <w:bCs/>
          <w:sz w:val="28"/>
          <w:szCs w:val="28"/>
        </w:rPr>
        <w:t xml:space="preserve">2. </w:t>
      </w:r>
      <w:r w:rsidR="0065586F" w:rsidRPr="0065586F">
        <w:rPr>
          <w:sz w:val="28"/>
          <w:szCs w:val="28"/>
        </w:rPr>
        <w:t xml:space="preserve">Đảng bộ đồng hành, định hướng, dẫn dắt chiến lược </w:t>
      </w:r>
      <w:r w:rsidR="007117A7" w:rsidRPr="00012059">
        <w:rPr>
          <w:sz w:val="28"/>
          <w:szCs w:val="28"/>
        </w:rPr>
        <w:t>v</w:t>
      </w:r>
      <w:r w:rsidR="0065586F" w:rsidRPr="0065586F">
        <w:rPr>
          <w:sz w:val="28"/>
          <w:szCs w:val="28"/>
        </w:rPr>
        <w:t>ới 9 tổ chức cơ sở đảng trực thuộc, 8</w:t>
      </w:r>
      <w:r w:rsidR="00B04792">
        <w:rPr>
          <w:sz w:val="28"/>
          <w:szCs w:val="28"/>
        </w:rPr>
        <w:t>51</w:t>
      </w:r>
      <w:r w:rsidR="0065586F" w:rsidRPr="0065586F">
        <w:rPr>
          <w:sz w:val="28"/>
          <w:szCs w:val="28"/>
        </w:rPr>
        <w:t xml:space="preserve"> đảng viên đang sinh hoạt tại 51 chi bộ, Đảng bộ Tổng công ty thực sự là trung tâm chính trị, là “tổng chỉ huy” định hướng mọi hoạt động chiến lược.</w:t>
      </w:r>
    </w:p>
    <w:p w14:paraId="5FC0B52F" w14:textId="77777777" w:rsidR="0065586F" w:rsidRPr="0065586F" w:rsidRDefault="0065586F" w:rsidP="00536DE5">
      <w:pPr>
        <w:spacing w:before="120" w:line="360" w:lineRule="exact"/>
        <w:ind w:right="0" w:firstLine="720"/>
        <w:rPr>
          <w:sz w:val="28"/>
          <w:szCs w:val="28"/>
        </w:rPr>
      </w:pPr>
      <w:r w:rsidRPr="0065586F">
        <w:rPr>
          <w:sz w:val="28"/>
          <w:szCs w:val="28"/>
        </w:rPr>
        <w:t>Mỗi nghị quyết của Đảng ủy đều gắn chặt với thực tiễn sản xuất – kinh doanh; mỗi chương trình hành động đều được lượng hóa, kiểm đếm bằng hiệu quả, năng suất, sự đồng thuận và tinh thần cống hiến.</w:t>
      </w:r>
    </w:p>
    <w:p w14:paraId="6C59EE39" w14:textId="77777777" w:rsidR="005C7420" w:rsidRPr="00536DE5" w:rsidRDefault="00E467AA" w:rsidP="00536DE5">
      <w:pPr>
        <w:spacing w:before="120" w:line="360" w:lineRule="exact"/>
        <w:ind w:right="0" w:firstLine="720"/>
        <w:rPr>
          <w:b/>
          <w:bCs/>
          <w:sz w:val="28"/>
          <w:szCs w:val="28"/>
        </w:rPr>
      </w:pPr>
      <w:r w:rsidRPr="00536DE5">
        <w:rPr>
          <w:b/>
          <w:bCs/>
          <w:sz w:val="28"/>
          <w:szCs w:val="28"/>
        </w:rPr>
        <w:t>IV</w:t>
      </w:r>
      <w:r w:rsidR="00670AB0" w:rsidRPr="00536DE5">
        <w:rPr>
          <w:b/>
          <w:bCs/>
          <w:sz w:val="28"/>
          <w:szCs w:val="28"/>
        </w:rPr>
        <w:t xml:space="preserve">. </w:t>
      </w:r>
      <w:r w:rsidR="004A50D3" w:rsidRPr="00536DE5">
        <w:rPr>
          <w:b/>
          <w:bCs/>
          <w:sz w:val="28"/>
          <w:szCs w:val="28"/>
        </w:rPr>
        <w:t>CHUYỂN ĐỔI SỐ, NĂNG LƯỢNG SẠCH: THƯỚC ĐO BẢN LĨNH VÀ TƯ DUY MỚI CỦA ĐẢNG BỘ</w:t>
      </w:r>
    </w:p>
    <w:p w14:paraId="325575EA" w14:textId="77777777" w:rsidR="005C7420" w:rsidRPr="00536DE5" w:rsidRDefault="005C7420" w:rsidP="00536DE5">
      <w:pPr>
        <w:spacing w:before="120" w:line="360" w:lineRule="exact"/>
        <w:ind w:right="0" w:firstLine="720"/>
        <w:rPr>
          <w:b/>
          <w:bCs/>
          <w:sz w:val="28"/>
          <w:szCs w:val="28"/>
        </w:rPr>
      </w:pPr>
      <w:r w:rsidRPr="00536DE5">
        <w:rPr>
          <w:b/>
          <w:bCs/>
          <w:sz w:val="28"/>
          <w:szCs w:val="28"/>
        </w:rPr>
        <w:t xml:space="preserve">1. </w:t>
      </w:r>
      <w:r w:rsidRPr="005C7420">
        <w:rPr>
          <w:sz w:val="28"/>
          <w:szCs w:val="28"/>
        </w:rPr>
        <w:t xml:space="preserve">Dẫn dắt từ chủ trương đến hành động Bám sát Nghị quyết Đại hội XIII, Đảng ủy Tổng công ty ban hành hàng loạt nghị quyết chuyên đề về chuyển đổi số, </w:t>
      </w:r>
      <w:proofErr w:type="gramStart"/>
      <w:r w:rsidRPr="005C7420">
        <w:rPr>
          <w:sz w:val="28"/>
          <w:szCs w:val="28"/>
        </w:rPr>
        <w:t>an</w:t>
      </w:r>
      <w:proofErr w:type="gramEnd"/>
      <w:r w:rsidRPr="005C7420">
        <w:rPr>
          <w:sz w:val="28"/>
          <w:szCs w:val="28"/>
        </w:rPr>
        <w:t xml:space="preserve"> toàn điện, môi trường, nhân lực số… tạo động lực mạnh mẽ cho đổi mới.</w:t>
      </w:r>
    </w:p>
    <w:p w14:paraId="3FDD9297" w14:textId="7B7A11B3" w:rsidR="005C7420" w:rsidRPr="00536DE5" w:rsidRDefault="005C7420" w:rsidP="00536DE5">
      <w:pPr>
        <w:spacing w:before="120" w:line="360" w:lineRule="exact"/>
        <w:ind w:right="0" w:firstLine="720"/>
        <w:rPr>
          <w:b/>
          <w:bCs/>
          <w:sz w:val="28"/>
          <w:szCs w:val="28"/>
        </w:rPr>
      </w:pPr>
      <w:r w:rsidRPr="00536DE5">
        <w:rPr>
          <w:b/>
          <w:bCs/>
          <w:sz w:val="28"/>
          <w:szCs w:val="28"/>
        </w:rPr>
        <w:t xml:space="preserve">2. </w:t>
      </w:r>
      <w:r w:rsidRPr="005C7420">
        <w:rPr>
          <w:sz w:val="28"/>
          <w:szCs w:val="28"/>
        </w:rPr>
        <w:t xml:space="preserve">Chuyển đổi số toàn diện – Cách mạng trong tư duy vận hành Tổng công ty triển khai Đề án chuyển đổi số 2022–2025, tầm nhìn 2030, số hóa toàn diện từ điều độ, vận hành đến quản trị nhân sự, tài chính. Các hệ thống SCADA, AI, big data… </w:t>
      </w:r>
      <w:r w:rsidRPr="005C7420">
        <w:rPr>
          <w:sz w:val="28"/>
          <w:szCs w:val="28"/>
        </w:rPr>
        <w:lastRenderedPageBreak/>
        <w:t xml:space="preserve">được ứng dụng sâu. Các chi bộ kỹ thuật, chi bộ </w:t>
      </w:r>
      <w:r w:rsidR="001D1C36">
        <w:rPr>
          <w:sz w:val="28"/>
          <w:szCs w:val="28"/>
        </w:rPr>
        <w:t xml:space="preserve">sửa chữa, bộ phận </w:t>
      </w:r>
      <w:r w:rsidRPr="005C7420">
        <w:rPr>
          <w:sz w:val="28"/>
          <w:szCs w:val="28"/>
        </w:rPr>
        <w:t>CNTT là đầu tàu đổi mới – nơi hội tụ đảng viên không chỉ giỏi chuyên môn mà còn dấn thân đổi mới.</w:t>
      </w:r>
    </w:p>
    <w:p w14:paraId="66276B96" w14:textId="27B00592" w:rsidR="005C7420" w:rsidRPr="00536DE5" w:rsidRDefault="005C7420" w:rsidP="00536DE5">
      <w:pPr>
        <w:spacing w:before="120" w:line="360" w:lineRule="exact"/>
        <w:ind w:right="0" w:firstLine="720"/>
        <w:rPr>
          <w:b/>
          <w:bCs/>
          <w:sz w:val="28"/>
          <w:szCs w:val="28"/>
        </w:rPr>
      </w:pPr>
      <w:r w:rsidRPr="00536DE5">
        <w:rPr>
          <w:b/>
          <w:bCs/>
          <w:sz w:val="28"/>
          <w:szCs w:val="28"/>
        </w:rPr>
        <w:t xml:space="preserve">3. </w:t>
      </w:r>
      <w:r w:rsidRPr="005C7420">
        <w:rPr>
          <w:sz w:val="28"/>
          <w:szCs w:val="28"/>
        </w:rPr>
        <w:t>Năng lượng sạch – Khi đảng viên là hạt nhân đổi mới xanh Từ điện mặt trời, điện gió đến cải tiến vận hành nhiệt điện</w:t>
      </w:r>
      <w:r w:rsidR="008126E0">
        <w:rPr>
          <w:sz w:val="28"/>
          <w:szCs w:val="28"/>
        </w:rPr>
        <w:t xml:space="preserve"> theo hướng</w:t>
      </w:r>
      <w:r w:rsidR="00AA0AF8">
        <w:rPr>
          <w:sz w:val="28"/>
          <w:szCs w:val="28"/>
        </w:rPr>
        <w:t xml:space="preserve"> </w:t>
      </w:r>
      <w:r w:rsidR="006325BF">
        <w:rPr>
          <w:sz w:val="28"/>
          <w:szCs w:val="28"/>
        </w:rPr>
        <w:t xml:space="preserve">giảm </w:t>
      </w:r>
      <w:r w:rsidR="00AA0AF8">
        <w:rPr>
          <w:sz w:val="28"/>
          <w:szCs w:val="28"/>
        </w:rPr>
        <w:t>phát thải</w:t>
      </w:r>
      <w:r w:rsidRPr="005C7420">
        <w:rPr>
          <w:sz w:val="28"/>
          <w:szCs w:val="28"/>
        </w:rPr>
        <w:t xml:space="preserve"> – mỗi bước đi xanh đều có dấu ấn lãnh đạo Đảng bộ. Các mô hình “</w:t>
      </w:r>
      <w:r w:rsidR="00DC0C6B">
        <w:rPr>
          <w:sz w:val="28"/>
          <w:szCs w:val="28"/>
        </w:rPr>
        <w:t xml:space="preserve">mô hình sản xuất </w:t>
      </w:r>
      <w:r w:rsidRPr="005C7420">
        <w:rPr>
          <w:sz w:val="28"/>
          <w:szCs w:val="28"/>
        </w:rPr>
        <w:t xml:space="preserve">xanh – tổ đảng viên </w:t>
      </w:r>
      <w:r w:rsidR="00E77BA9">
        <w:rPr>
          <w:sz w:val="28"/>
          <w:szCs w:val="28"/>
        </w:rPr>
        <w:t xml:space="preserve">nêu gương </w:t>
      </w:r>
      <w:r w:rsidRPr="005C7420">
        <w:rPr>
          <w:sz w:val="28"/>
          <w:szCs w:val="28"/>
        </w:rPr>
        <w:t>xanh”, sinh hoạt chuyên đề về môi trường, tiết kiệm tài nguyên được lồng ghép trong từng ca trực, tổ sản xuất.</w:t>
      </w:r>
    </w:p>
    <w:p w14:paraId="0AD329D0" w14:textId="77777777" w:rsidR="005C7420" w:rsidRPr="00536DE5" w:rsidRDefault="005C7420" w:rsidP="00536DE5">
      <w:pPr>
        <w:spacing w:before="120" w:line="360" w:lineRule="exact"/>
        <w:ind w:right="0" w:firstLine="720"/>
        <w:rPr>
          <w:b/>
          <w:bCs/>
          <w:sz w:val="28"/>
          <w:szCs w:val="28"/>
        </w:rPr>
      </w:pPr>
      <w:r w:rsidRPr="00536DE5">
        <w:rPr>
          <w:b/>
          <w:bCs/>
          <w:sz w:val="28"/>
          <w:szCs w:val="28"/>
        </w:rPr>
        <w:t xml:space="preserve">4. </w:t>
      </w:r>
      <w:r w:rsidRPr="005C7420">
        <w:rPr>
          <w:sz w:val="28"/>
          <w:szCs w:val="28"/>
        </w:rPr>
        <w:t>Đào tạo cán bộ – Kiến tạo thế hệ lãnh đạo mới Đảng bộ chú trọng phát triển đảng viên trẻ, kỹ sư – công nhân ưu tú, tạo lực lượng kế cận chất lượng cao. Công tác luân chuyển cán bộ, mở rộng quy hoạch nguồn, đào tạo kỹ năng số, ngoại ngữ, quản trị doanh nghiệp hiện đại được đẩy mạnh, tạo thế hệ cán bộ “giỏi kỹ thuật – vững chính trị – nhạy công nghệ”.</w:t>
      </w:r>
    </w:p>
    <w:p w14:paraId="501144FE" w14:textId="4EA7437A" w:rsidR="005C7420" w:rsidRPr="005C7420" w:rsidRDefault="005C7420" w:rsidP="00536DE5">
      <w:pPr>
        <w:spacing w:before="120" w:line="360" w:lineRule="exact"/>
        <w:ind w:right="0" w:firstLine="720"/>
        <w:rPr>
          <w:b/>
          <w:bCs/>
          <w:sz w:val="28"/>
          <w:szCs w:val="28"/>
        </w:rPr>
      </w:pPr>
      <w:r w:rsidRPr="00536DE5">
        <w:rPr>
          <w:b/>
          <w:bCs/>
          <w:sz w:val="28"/>
          <w:szCs w:val="28"/>
        </w:rPr>
        <w:t xml:space="preserve">5. </w:t>
      </w:r>
      <w:r w:rsidRPr="005C7420">
        <w:rPr>
          <w:sz w:val="28"/>
          <w:szCs w:val="28"/>
        </w:rPr>
        <w:t>Xây dựng văn hóa Đảng trong doanh nghiệp điện lực</w:t>
      </w:r>
      <w:r w:rsidR="00A05C3C">
        <w:rPr>
          <w:sz w:val="28"/>
          <w:szCs w:val="28"/>
        </w:rPr>
        <w:t xml:space="preserve"> Đảng bộ Tổng công ty đã phát huy văn hóa </w:t>
      </w:r>
      <w:r w:rsidR="007974ED">
        <w:rPr>
          <w:sz w:val="28"/>
          <w:szCs w:val="28"/>
        </w:rPr>
        <w:t>“K</w:t>
      </w:r>
      <w:r w:rsidR="00A05C3C">
        <w:rPr>
          <w:sz w:val="28"/>
          <w:szCs w:val="28"/>
        </w:rPr>
        <w:t>ỷ lu</w:t>
      </w:r>
      <w:r w:rsidR="007974ED">
        <w:rPr>
          <w:sz w:val="28"/>
          <w:szCs w:val="28"/>
        </w:rPr>
        <w:t>ật và Đồng tâm”, xây dựng</w:t>
      </w:r>
      <w:r w:rsidRPr="005C7420">
        <w:rPr>
          <w:sz w:val="28"/>
          <w:szCs w:val="28"/>
        </w:rPr>
        <w:t xml:space="preserve"> </w:t>
      </w:r>
      <w:r w:rsidR="007974ED">
        <w:rPr>
          <w:sz w:val="28"/>
          <w:szCs w:val="28"/>
        </w:rPr>
        <w:t>p</w:t>
      </w:r>
      <w:r w:rsidRPr="005C7420">
        <w:rPr>
          <w:sz w:val="28"/>
          <w:szCs w:val="28"/>
        </w:rPr>
        <w:t xml:space="preserve">hong trào “Đảng viên gương mẫu – Chi bộ kiểu mẫu”, “Tổ đảng viên ca trực giỏi”, “Đoàn kết – Kỷ cương – Đồng lòng vì lưới điện quốc </w:t>
      </w:r>
      <w:proofErr w:type="gramStart"/>
      <w:r w:rsidRPr="005C7420">
        <w:rPr>
          <w:sz w:val="28"/>
          <w:szCs w:val="28"/>
        </w:rPr>
        <w:t>gia”…</w:t>
      </w:r>
      <w:proofErr w:type="gramEnd"/>
      <w:r w:rsidRPr="005C7420">
        <w:rPr>
          <w:sz w:val="28"/>
          <w:szCs w:val="28"/>
        </w:rPr>
        <w:t xml:space="preserve"> đã thấm sâu vào từng đơn vị, tạo nên bản sắc riêng có của người thợ điện TKV.</w:t>
      </w:r>
    </w:p>
    <w:p w14:paraId="3EBC0B13" w14:textId="77777777" w:rsidR="00CB6E1B" w:rsidRPr="00536DE5" w:rsidRDefault="008F48FD" w:rsidP="00536DE5">
      <w:pPr>
        <w:spacing w:before="120" w:line="360" w:lineRule="exact"/>
        <w:ind w:right="0" w:firstLine="720"/>
        <w:rPr>
          <w:b/>
          <w:bCs/>
          <w:sz w:val="28"/>
          <w:szCs w:val="28"/>
        </w:rPr>
      </w:pPr>
      <w:r w:rsidRPr="00536DE5">
        <w:rPr>
          <w:b/>
          <w:bCs/>
          <w:sz w:val="28"/>
          <w:szCs w:val="28"/>
        </w:rPr>
        <w:t xml:space="preserve">V. </w:t>
      </w:r>
      <w:r w:rsidR="00CB6E1B" w:rsidRPr="00536DE5">
        <w:rPr>
          <w:b/>
          <w:bCs/>
          <w:sz w:val="28"/>
          <w:szCs w:val="28"/>
        </w:rPr>
        <w:t xml:space="preserve">ĐẢM BẢO AN NINH NĂNG LƯỢNG: TRÁCH NHIỆM CHÍNH TRỊ CỦA TỔ CHỨC ĐẢNG </w:t>
      </w:r>
    </w:p>
    <w:p w14:paraId="0AD02954" w14:textId="77777777" w:rsidR="00CB6E1B" w:rsidRPr="00CB6E1B" w:rsidRDefault="00CB6E1B" w:rsidP="00536DE5">
      <w:pPr>
        <w:spacing w:before="120" w:line="360" w:lineRule="exact"/>
        <w:ind w:right="0" w:firstLine="720"/>
        <w:rPr>
          <w:sz w:val="28"/>
          <w:szCs w:val="28"/>
        </w:rPr>
      </w:pPr>
      <w:r w:rsidRPr="00CB6E1B">
        <w:rPr>
          <w:sz w:val="28"/>
          <w:szCs w:val="28"/>
        </w:rPr>
        <w:t>Điện không chỉ là sản phẩm hàng hóa – mà là huyết mạch quốc gia. Giữ cho lưới điện ổn định, liên tục – nhất là trong thiên tai, cao điểm nắng nóng hay phụ tải đột biến – chính là nhiệm vụ chính trị của tổ chức Đảng.</w:t>
      </w:r>
    </w:p>
    <w:p w14:paraId="6ECE2AA5" w14:textId="053F98A1" w:rsidR="00CB6E1B" w:rsidRPr="00CB6E1B" w:rsidRDefault="00CB6E1B" w:rsidP="00536DE5">
      <w:pPr>
        <w:spacing w:before="120" w:line="360" w:lineRule="exact"/>
        <w:ind w:right="0" w:firstLine="720"/>
        <w:rPr>
          <w:sz w:val="28"/>
          <w:szCs w:val="28"/>
        </w:rPr>
      </w:pPr>
      <w:r w:rsidRPr="00CB6E1B">
        <w:rPr>
          <w:sz w:val="28"/>
          <w:szCs w:val="28"/>
        </w:rPr>
        <w:t>Tại Tổng công ty Điện lực - TKV, các chi bộ kỹ thuật, chi bộ vận hành luôn là lực lượng xung kích. Họ không chỉ trực máy, mà trực cả niềm tin. Mỗi ca trực đêm, mỗi thao tác cứu máy, mỗi lần xử lý sự cố đều mang theo tinh thần “không để Tổ quốc tối đèn”</w:t>
      </w:r>
      <w:r w:rsidRPr="00536DE5">
        <w:rPr>
          <w:sz w:val="28"/>
          <w:szCs w:val="28"/>
        </w:rPr>
        <w:t>.</w:t>
      </w:r>
    </w:p>
    <w:p w14:paraId="7D931209" w14:textId="77777777" w:rsidR="00AD7532" w:rsidRPr="00536DE5" w:rsidRDefault="008F48FD" w:rsidP="00536DE5">
      <w:pPr>
        <w:spacing w:before="120" w:line="360" w:lineRule="exact"/>
        <w:ind w:right="0" w:firstLine="720"/>
        <w:rPr>
          <w:b/>
          <w:bCs/>
          <w:sz w:val="28"/>
          <w:szCs w:val="28"/>
        </w:rPr>
      </w:pPr>
      <w:r w:rsidRPr="00536DE5">
        <w:rPr>
          <w:b/>
          <w:bCs/>
          <w:sz w:val="28"/>
          <w:szCs w:val="28"/>
        </w:rPr>
        <w:t>V</w:t>
      </w:r>
      <w:r w:rsidR="009A17DE" w:rsidRPr="00536DE5">
        <w:rPr>
          <w:b/>
          <w:bCs/>
          <w:sz w:val="28"/>
          <w:szCs w:val="28"/>
        </w:rPr>
        <w:t>I</w:t>
      </w:r>
      <w:r w:rsidRPr="00536DE5">
        <w:rPr>
          <w:b/>
          <w:bCs/>
          <w:sz w:val="28"/>
          <w:szCs w:val="28"/>
        </w:rPr>
        <w:t xml:space="preserve">. </w:t>
      </w:r>
      <w:r w:rsidR="00AD7532" w:rsidRPr="00536DE5">
        <w:rPr>
          <w:b/>
          <w:bCs/>
          <w:sz w:val="28"/>
          <w:szCs w:val="28"/>
        </w:rPr>
        <w:t>TỔ CHỨC ĐẢNG – NƠI KẾT TINH NGƯỜI ĐẢNG VIÊN MỚI THỜI ĐẠI SỐ</w:t>
      </w:r>
    </w:p>
    <w:p w14:paraId="66378F0D" w14:textId="77777777" w:rsidR="00AD7532" w:rsidRPr="00AD7532" w:rsidRDefault="00AD7532" w:rsidP="00536DE5">
      <w:pPr>
        <w:spacing w:before="120" w:line="360" w:lineRule="exact"/>
        <w:ind w:right="0" w:firstLine="720"/>
        <w:rPr>
          <w:sz w:val="28"/>
          <w:szCs w:val="28"/>
        </w:rPr>
      </w:pPr>
      <w:r w:rsidRPr="00AD7532">
        <w:rPr>
          <w:sz w:val="28"/>
          <w:szCs w:val="28"/>
        </w:rPr>
        <w:t>Con người là trung tâm. Đảng bộ Tổng công ty xác định rõ: xây dựng đảng viên thời đại mới là xây dựng người vừa giỏi kỹ năng số, vững chính trị, nhạy cảm thị trường, có trách nhiệm cộng đồng.</w:t>
      </w:r>
    </w:p>
    <w:p w14:paraId="7C77E4CC" w14:textId="77777777" w:rsidR="00AD7532" w:rsidRPr="00AD7532" w:rsidRDefault="00AD7532" w:rsidP="00536DE5">
      <w:pPr>
        <w:spacing w:before="120" w:line="360" w:lineRule="exact"/>
        <w:ind w:right="0" w:firstLine="720"/>
        <w:rPr>
          <w:sz w:val="28"/>
          <w:szCs w:val="28"/>
        </w:rPr>
      </w:pPr>
      <w:r w:rsidRPr="00AD7532">
        <w:rPr>
          <w:sz w:val="28"/>
          <w:szCs w:val="28"/>
        </w:rPr>
        <w:t>Các chi bộ trực tiếp sản xuất là nơi phát hiện – bồi dưỡng – kết nạp đảng viên ưu tú, tạo ra lớp đảng viên “ba cùng”: cùng làm – cùng hiểu – cùng sáng tạo. Họ là những người giữ ngọn lửa đổi mới ngay tại hiện trường, nơi máy phát quay, nơi lưới điện nối dài.</w:t>
      </w:r>
    </w:p>
    <w:p w14:paraId="3EB5FDFA" w14:textId="77777777" w:rsidR="009831F0" w:rsidRDefault="00D02876" w:rsidP="00536DE5">
      <w:pPr>
        <w:spacing w:before="120" w:line="360" w:lineRule="exact"/>
        <w:ind w:right="0" w:firstLine="720"/>
        <w:rPr>
          <w:b/>
          <w:bCs/>
          <w:sz w:val="28"/>
          <w:szCs w:val="28"/>
        </w:rPr>
      </w:pPr>
      <w:r w:rsidRPr="00D02876">
        <w:rPr>
          <w:b/>
          <w:bCs/>
          <w:sz w:val="28"/>
          <w:szCs w:val="28"/>
        </w:rPr>
        <w:t>V</w:t>
      </w:r>
      <w:r w:rsidR="00BB201B" w:rsidRPr="00536DE5">
        <w:rPr>
          <w:b/>
          <w:bCs/>
          <w:sz w:val="28"/>
          <w:szCs w:val="28"/>
        </w:rPr>
        <w:t>II</w:t>
      </w:r>
      <w:r w:rsidRPr="00D02876">
        <w:rPr>
          <w:b/>
          <w:bCs/>
          <w:sz w:val="28"/>
          <w:szCs w:val="28"/>
        </w:rPr>
        <w:t xml:space="preserve">. </w:t>
      </w:r>
      <w:r w:rsidR="00CC4F0E" w:rsidRPr="00536DE5">
        <w:rPr>
          <w:b/>
          <w:bCs/>
          <w:sz w:val="28"/>
          <w:szCs w:val="28"/>
        </w:rPr>
        <w:t xml:space="preserve">NHỮNG BÀI HỌC KINH NGHIỆM </w:t>
      </w:r>
    </w:p>
    <w:p w14:paraId="280D8C91" w14:textId="674C1B37" w:rsidR="00CC4F0E" w:rsidRPr="00536DE5" w:rsidRDefault="00CC4F0E" w:rsidP="00536DE5">
      <w:pPr>
        <w:spacing w:before="120" w:line="360" w:lineRule="exact"/>
        <w:ind w:right="0" w:firstLine="720"/>
        <w:rPr>
          <w:b/>
          <w:bCs/>
          <w:sz w:val="28"/>
          <w:szCs w:val="28"/>
        </w:rPr>
      </w:pPr>
      <w:r w:rsidRPr="00536DE5">
        <w:rPr>
          <w:b/>
          <w:bCs/>
          <w:sz w:val="28"/>
          <w:szCs w:val="28"/>
        </w:rPr>
        <w:lastRenderedPageBreak/>
        <w:t xml:space="preserve">Từ thực tiễn Đảng bộ Tổng công ty Điện lực </w:t>
      </w:r>
      <w:r w:rsidR="00DC20D1">
        <w:rPr>
          <w:b/>
          <w:bCs/>
          <w:sz w:val="28"/>
          <w:szCs w:val="28"/>
        </w:rPr>
        <w:t>-</w:t>
      </w:r>
      <w:r w:rsidRPr="00536DE5">
        <w:rPr>
          <w:b/>
          <w:bCs/>
          <w:sz w:val="28"/>
          <w:szCs w:val="28"/>
        </w:rPr>
        <w:t xml:space="preserve"> TKV có thể rút ra:</w:t>
      </w:r>
    </w:p>
    <w:p w14:paraId="2B33944B" w14:textId="086404F4" w:rsidR="00CC4F0E" w:rsidRPr="00536DE5" w:rsidRDefault="00CC4F0E" w:rsidP="00536DE5">
      <w:pPr>
        <w:spacing w:before="120" w:line="360" w:lineRule="exact"/>
        <w:ind w:right="0" w:firstLine="720"/>
        <w:rPr>
          <w:b/>
          <w:bCs/>
          <w:sz w:val="28"/>
          <w:szCs w:val="28"/>
        </w:rPr>
      </w:pPr>
      <w:r w:rsidRPr="00536DE5">
        <w:rPr>
          <w:sz w:val="28"/>
          <w:szCs w:val="28"/>
        </w:rPr>
        <w:t xml:space="preserve">1. </w:t>
      </w:r>
      <w:r w:rsidRPr="00CC4F0E">
        <w:rPr>
          <w:sz w:val="28"/>
          <w:szCs w:val="28"/>
        </w:rPr>
        <w:t>Luôn kiên định vai trò lãnh đạo của Đảng, nhưng đổi mới phương thức, sát thực tế, sát sản xuất.</w:t>
      </w:r>
    </w:p>
    <w:p w14:paraId="176D10AC" w14:textId="7EBF6451" w:rsidR="00CC4F0E" w:rsidRPr="00536DE5" w:rsidRDefault="00CC4F0E" w:rsidP="00536DE5">
      <w:pPr>
        <w:spacing w:before="120" w:line="360" w:lineRule="exact"/>
        <w:ind w:right="0" w:firstLine="720"/>
        <w:rPr>
          <w:b/>
          <w:bCs/>
          <w:sz w:val="28"/>
          <w:szCs w:val="28"/>
        </w:rPr>
      </w:pPr>
      <w:r w:rsidRPr="00536DE5">
        <w:rPr>
          <w:sz w:val="28"/>
          <w:szCs w:val="28"/>
        </w:rPr>
        <w:t xml:space="preserve">2. </w:t>
      </w:r>
      <w:r w:rsidRPr="00CC4F0E">
        <w:rPr>
          <w:sz w:val="28"/>
          <w:szCs w:val="28"/>
        </w:rPr>
        <w:t>Đưa chính trị vào công nghệ, đưa lý tưởng vào hành động, đưa tổ chức Đảng thành trung tâm đổi mới.</w:t>
      </w:r>
    </w:p>
    <w:p w14:paraId="1AC781FD" w14:textId="481D889F" w:rsidR="00CC4F0E" w:rsidRPr="00536DE5" w:rsidRDefault="00CC4F0E" w:rsidP="00536DE5">
      <w:pPr>
        <w:spacing w:before="120" w:line="360" w:lineRule="exact"/>
        <w:ind w:right="0" w:firstLine="720"/>
        <w:rPr>
          <w:b/>
          <w:bCs/>
          <w:sz w:val="28"/>
          <w:szCs w:val="28"/>
        </w:rPr>
      </w:pPr>
      <w:r w:rsidRPr="00536DE5">
        <w:rPr>
          <w:sz w:val="28"/>
          <w:szCs w:val="28"/>
        </w:rPr>
        <w:t xml:space="preserve">3. </w:t>
      </w:r>
      <w:r w:rsidRPr="00CC4F0E">
        <w:rPr>
          <w:sz w:val="28"/>
          <w:szCs w:val="28"/>
        </w:rPr>
        <w:t>Mỗi đảng viên là một hạt nhân sáng tạo, một mắt xích trách nhiệm, một ngọn lửa dấn thân.</w:t>
      </w:r>
    </w:p>
    <w:p w14:paraId="75864590" w14:textId="3AD2B71A" w:rsidR="00CC4F0E" w:rsidRPr="00CC4F0E" w:rsidRDefault="00CC4F0E" w:rsidP="00536DE5">
      <w:pPr>
        <w:spacing w:before="120" w:line="360" w:lineRule="exact"/>
        <w:ind w:right="0" w:firstLine="720"/>
        <w:rPr>
          <w:b/>
          <w:bCs/>
          <w:sz w:val="28"/>
          <w:szCs w:val="28"/>
        </w:rPr>
      </w:pPr>
      <w:r w:rsidRPr="00536DE5">
        <w:rPr>
          <w:sz w:val="28"/>
          <w:szCs w:val="28"/>
        </w:rPr>
        <w:t xml:space="preserve">4. </w:t>
      </w:r>
      <w:r w:rsidRPr="00CC4F0E">
        <w:rPr>
          <w:sz w:val="28"/>
          <w:szCs w:val="28"/>
        </w:rPr>
        <w:t>Gắn tổ chức Đảng với văn hóa doanh nghiệp: “Vững Đảng – Mạnh doanh nghiệp – Sáng tương lai.”</w:t>
      </w:r>
    </w:p>
    <w:p w14:paraId="71177A37" w14:textId="77777777" w:rsidR="008F48FD" w:rsidRPr="00536DE5" w:rsidRDefault="008F48FD" w:rsidP="00536DE5">
      <w:pPr>
        <w:spacing w:before="120" w:line="360" w:lineRule="exact"/>
        <w:ind w:right="0" w:firstLine="720"/>
        <w:rPr>
          <w:b/>
          <w:bCs/>
          <w:sz w:val="28"/>
          <w:szCs w:val="28"/>
        </w:rPr>
      </w:pPr>
      <w:r w:rsidRPr="00536DE5">
        <w:rPr>
          <w:b/>
          <w:bCs/>
          <w:sz w:val="28"/>
          <w:szCs w:val="28"/>
        </w:rPr>
        <w:t>KẾT LUẬN</w:t>
      </w:r>
    </w:p>
    <w:p w14:paraId="324E5B08" w14:textId="77777777" w:rsidR="000A0359" w:rsidRPr="000A0359" w:rsidRDefault="000A0359" w:rsidP="00536DE5">
      <w:pPr>
        <w:spacing w:before="120" w:line="360" w:lineRule="exact"/>
        <w:ind w:right="0" w:firstLine="720"/>
        <w:rPr>
          <w:sz w:val="28"/>
          <w:szCs w:val="28"/>
        </w:rPr>
      </w:pPr>
      <w:r w:rsidRPr="000A0359">
        <w:rPr>
          <w:sz w:val="28"/>
          <w:szCs w:val="28"/>
        </w:rPr>
        <w:t>Tổ chức Đảng trong doanh nghiệp không chỉ là linh hồn chính trị, mà là động lực chuyển đổi, là nguồn mạch trí tuệ – bản lĩnh.</w:t>
      </w:r>
    </w:p>
    <w:p w14:paraId="0306FFE0" w14:textId="77777777" w:rsidR="000A0359" w:rsidRPr="000A0359" w:rsidRDefault="000A0359" w:rsidP="00536DE5">
      <w:pPr>
        <w:spacing w:before="120" w:line="360" w:lineRule="exact"/>
        <w:ind w:right="0" w:firstLine="720"/>
        <w:rPr>
          <w:sz w:val="28"/>
          <w:szCs w:val="28"/>
        </w:rPr>
      </w:pPr>
      <w:r w:rsidRPr="000A0359">
        <w:rPr>
          <w:sz w:val="28"/>
          <w:szCs w:val="28"/>
        </w:rPr>
        <w:t>Thực tiễn Tổng công ty Điện lực - TKV cho thấy: Khi Đảng bộ mạnh, thì doanh nghiệp không chỉ vận hành giỏi, mà còn đủ sức đi trước, mở lối trong hành trình xanh hóa, số hóa và hội nhập.</w:t>
      </w:r>
    </w:p>
    <w:p w14:paraId="3E92F02B" w14:textId="77777777" w:rsidR="000A0359" w:rsidRPr="000A0359" w:rsidRDefault="000A0359" w:rsidP="00536DE5">
      <w:pPr>
        <w:spacing w:before="120" w:line="360" w:lineRule="exact"/>
        <w:ind w:right="0" w:firstLine="720"/>
        <w:rPr>
          <w:sz w:val="28"/>
          <w:szCs w:val="28"/>
        </w:rPr>
      </w:pPr>
      <w:r w:rsidRPr="000A0359">
        <w:rPr>
          <w:sz w:val="28"/>
          <w:szCs w:val="28"/>
        </w:rPr>
        <w:t>Giữ sáng cho Tổ quốc – không chỉ là ánh điện. Mà còn là ánh sáng tư tưởng, là niềm tin chính trị, được hun đúc bởi những tổ chức Đảng vững vàng, bản lĩnh và đầy khát vọng.</w:t>
      </w:r>
    </w:p>
    <w:p w14:paraId="26147984" w14:textId="77777777" w:rsidR="000A0359" w:rsidRPr="000A0359" w:rsidRDefault="000A0359" w:rsidP="00536DE5">
      <w:pPr>
        <w:spacing w:before="120" w:line="360" w:lineRule="exact"/>
        <w:ind w:right="0" w:firstLine="720"/>
        <w:rPr>
          <w:sz w:val="28"/>
          <w:szCs w:val="28"/>
        </w:rPr>
      </w:pPr>
      <w:r w:rsidRPr="000A0359">
        <w:rPr>
          <w:sz w:val="28"/>
          <w:szCs w:val="28"/>
        </w:rPr>
        <w:t>Tổ chức Đảng trong doanh nghiệp năng lượng quốc gia – chính là ngọn lửa dẫn đường, soi sáng cho mọi hành trình phát triển bền vững và thịnh vượng của đất nước./.</w:t>
      </w:r>
    </w:p>
    <w:p w14:paraId="0895CF5E" w14:textId="7A087A72" w:rsidR="008F48FD" w:rsidRPr="008F48FD" w:rsidRDefault="008F48FD" w:rsidP="009A17DE">
      <w:pPr>
        <w:spacing w:before="120" w:line="360" w:lineRule="exact"/>
        <w:ind w:right="0" w:firstLine="720"/>
        <w:rPr>
          <w:sz w:val="28"/>
          <w:szCs w:val="28"/>
        </w:rPr>
      </w:pPr>
    </w:p>
    <w:p w14:paraId="5E46F18A" w14:textId="77777777" w:rsidR="00670AB0" w:rsidRPr="000839B9" w:rsidRDefault="00670AB0" w:rsidP="009A17DE">
      <w:pPr>
        <w:spacing w:before="120" w:line="360" w:lineRule="exact"/>
        <w:ind w:right="0"/>
        <w:rPr>
          <w:sz w:val="28"/>
          <w:szCs w:val="28"/>
        </w:rPr>
      </w:pPr>
    </w:p>
    <w:sectPr w:rsidR="00670AB0" w:rsidRPr="000839B9" w:rsidSect="00536DE5">
      <w:headerReference w:type="default" r:id="rId7"/>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68C86" w14:textId="77777777" w:rsidR="00AF005E" w:rsidRDefault="00AF005E" w:rsidP="009A17DE">
      <w:r>
        <w:separator/>
      </w:r>
    </w:p>
  </w:endnote>
  <w:endnote w:type="continuationSeparator" w:id="0">
    <w:p w14:paraId="27B3A6A5" w14:textId="77777777" w:rsidR="00AF005E" w:rsidRDefault="00AF005E" w:rsidP="009A1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D5C47" w14:textId="77777777" w:rsidR="00AF005E" w:rsidRDefault="00AF005E" w:rsidP="009A17DE">
      <w:r>
        <w:separator/>
      </w:r>
    </w:p>
  </w:footnote>
  <w:footnote w:type="continuationSeparator" w:id="0">
    <w:p w14:paraId="19A19F6D" w14:textId="77777777" w:rsidR="00AF005E" w:rsidRDefault="00AF005E" w:rsidP="009A1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1064270"/>
      <w:docPartObj>
        <w:docPartGallery w:val="Page Numbers (Top of Page)"/>
        <w:docPartUnique/>
      </w:docPartObj>
    </w:sdtPr>
    <w:sdtEndPr>
      <w:rPr>
        <w:noProof/>
      </w:rPr>
    </w:sdtEndPr>
    <w:sdtContent>
      <w:p w14:paraId="22FDAE3D" w14:textId="084B35D1" w:rsidR="009A17DE" w:rsidRDefault="009A17D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79B78AD" w14:textId="77777777" w:rsidR="009A17DE" w:rsidRDefault="009A17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3003"/>
    <w:multiLevelType w:val="multilevel"/>
    <w:tmpl w:val="1D2699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9F1847"/>
    <w:multiLevelType w:val="multilevel"/>
    <w:tmpl w:val="1E38C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E979F5"/>
    <w:multiLevelType w:val="multilevel"/>
    <w:tmpl w:val="05700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6D14DB"/>
    <w:multiLevelType w:val="multilevel"/>
    <w:tmpl w:val="7F3223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F45E9E"/>
    <w:multiLevelType w:val="multilevel"/>
    <w:tmpl w:val="1EF623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226247"/>
    <w:multiLevelType w:val="multilevel"/>
    <w:tmpl w:val="1E34F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F970E1"/>
    <w:multiLevelType w:val="multilevel"/>
    <w:tmpl w:val="5BFC2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384AA2"/>
    <w:multiLevelType w:val="multilevel"/>
    <w:tmpl w:val="E2B86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420D0B"/>
    <w:multiLevelType w:val="multilevel"/>
    <w:tmpl w:val="11263A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C3317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6E3342"/>
    <w:multiLevelType w:val="multilevel"/>
    <w:tmpl w:val="57642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653922"/>
    <w:multiLevelType w:val="multilevel"/>
    <w:tmpl w:val="255697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FE3DA6"/>
    <w:multiLevelType w:val="multilevel"/>
    <w:tmpl w:val="B350AF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072798"/>
    <w:multiLevelType w:val="multilevel"/>
    <w:tmpl w:val="4530B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8712BE"/>
    <w:multiLevelType w:val="multilevel"/>
    <w:tmpl w:val="83A287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383B4D"/>
    <w:multiLevelType w:val="multilevel"/>
    <w:tmpl w:val="60200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4E029CC"/>
    <w:multiLevelType w:val="multilevel"/>
    <w:tmpl w:val="5B645C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50B17B1"/>
    <w:multiLevelType w:val="multilevel"/>
    <w:tmpl w:val="1B54DC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C64AFE"/>
    <w:multiLevelType w:val="multilevel"/>
    <w:tmpl w:val="5C2A0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FC2608"/>
    <w:multiLevelType w:val="multilevel"/>
    <w:tmpl w:val="779C0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4C2F15"/>
    <w:multiLevelType w:val="multilevel"/>
    <w:tmpl w:val="F1025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01056EA"/>
    <w:multiLevelType w:val="multilevel"/>
    <w:tmpl w:val="41908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A07B97"/>
    <w:multiLevelType w:val="multilevel"/>
    <w:tmpl w:val="38A80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9410562">
    <w:abstractNumId w:val="21"/>
  </w:num>
  <w:num w:numId="2" w16cid:durableId="710422257">
    <w:abstractNumId w:val="11"/>
  </w:num>
  <w:num w:numId="3" w16cid:durableId="1355038537">
    <w:abstractNumId w:val="8"/>
  </w:num>
  <w:num w:numId="4" w16cid:durableId="21713358">
    <w:abstractNumId w:val="7"/>
  </w:num>
  <w:num w:numId="5" w16cid:durableId="1951160356">
    <w:abstractNumId w:val="0"/>
  </w:num>
  <w:num w:numId="6" w16cid:durableId="824274411">
    <w:abstractNumId w:val="6"/>
  </w:num>
  <w:num w:numId="7" w16cid:durableId="1485120879">
    <w:abstractNumId w:val="10"/>
  </w:num>
  <w:num w:numId="8" w16cid:durableId="1315449017">
    <w:abstractNumId w:val="13"/>
  </w:num>
  <w:num w:numId="9" w16cid:durableId="1335767316">
    <w:abstractNumId w:val="3"/>
  </w:num>
  <w:num w:numId="10" w16cid:durableId="1034690181">
    <w:abstractNumId w:val="5"/>
  </w:num>
  <w:num w:numId="11" w16cid:durableId="311447943">
    <w:abstractNumId w:val="1"/>
  </w:num>
  <w:num w:numId="12" w16cid:durableId="955596115">
    <w:abstractNumId w:val="9"/>
  </w:num>
  <w:num w:numId="13" w16cid:durableId="1160773637">
    <w:abstractNumId w:val="20"/>
  </w:num>
  <w:num w:numId="14" w16cid:durableId="1692800521">
    <w:abstractNumId w:val="17"/>
  </w:num>
  <w:num w:numId="15" w16cid:durableId="935481344">
    <w:abstractNumId w:val="4"/>
  </w:num>
  <w:num w:numId="16" w16cid:durableId="1986857302">
    <w:abstractNumId w:val="16"/>
  </w:num>
  <w:num w:numId="17" w16cid:durableId="37366887">
    <w:abstractNumId w:val="14"/>
  </w:num>
  <w:num w:numId="18" w16cid:durableId="1059984429">
    <w:abstractNumId w:val="22"/>
  </w:num>
  <w:num w:numId="19" w16cid:durableId="1340620427">
    <w:abstractNumId w:val="2"/>
  </w:num>
  <w:num w:numId="20" w16cid:durableId="98375719">
    <w:abstractNumId w:val="15"/>
  </w:num>
  <w:num w:numId="21" w16cid:durableId="6490413">
    <w:abstractNumId w:val="12"/>
  </w:num>
  <w:num w:numId="22" w16cid:durableId="262996850">
    <w:abstractNumId w:val="18"/>
  </w:num>
  <w:num w:numId="23" w16cid:durableId="51060596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9B9"/>
    <w:rsid w:val="0000799F"/>
    <w:rsid w:val="00012059"/>
    <w:rsid w:val="000144FC"/>
    <w:rsid w:val="00035641"/>
    <w:rsid w:val="00057088"/>
    <w:rsid w:val="000839B9"/>
    <w:rsid w:val="00096867"/>
    <w:rsid w:val="00097402"/>
    <w:rsid w:val="000A0359"/>
    <w:rsid w:val="000B3733"/>
    <w:rsid w:val="000B48BA"/>
    <w:rsid w:val="000D22B3"/>
    <w:rsid w:val="000E6D46"/>
    <w:rsid w:val="000F13A2"/>
    <w:rsid w:val="001216E7"/>
    <w:rsid w:val="0014636E"/>
    <w:rsid w:val="00165014"/>
    <w:rsid w:val="00190030"/>
    <w:rsid w:val="00195BA3"/>
    <w:rsid w:val="001A186E"/>
    <w:rsid w:val="001A1B5B"/>
    <w:rsid w:val="001B7A43"/>
    <w:rsid w:val="001C3111"/>
    <w:rsid w:val="001D1C36"/>
    <w:rsid w:val="001D5238"/>
    <w:rsid w:val="001F1670"/>
    <w:rsid w:val="00203016"/>
    <w:rsid w:val="002059E4"/>
    <w:rsid w:val="00206266"/>
    <w:rsid w:val="00222E5D"/>
    <w:rsid w:val="00240036"/>
    <w:rsid w:val="00246AE3"/>
    <w:rsid w:val="00252F12"/>
    <w:rsid w:val="00260751"/>
    <w:rsid w:val="00263886"/>
    <w:rsid w:val="00264AD8"/>
    <w:rsid w:val="00276A7F"/>
    <w:rsid w:val="002A0E0D"/>
    <w:rsid w:val="002A3904"/>
    <w:rsid w:val="002B0A9C"/>
    <w:rsid w:val="002B19FF"/>
    <w:rsid w:val="002B38E9"/>
    <w:rsid w:val="002D2E47"/>
    <w:rsid w:val="002F30D5"/>
    <w:rsid w:val="003032B2"/>
    <w:rsid w:val="00304AD0"/>
    <w:rsid w:val="0031276B"/>
    <w:rsid w:val="00314AE2"/>
    <w:rsid w:val="003169B3"/>
    <w:rsid w:val="003401B6"/>
    <w:rsid w:val="00341AE2"/>
    <w:rsid w:val="0034289D"/>
    <w:rsid w:val="00354242"/>
    <w:rsid w:val="0039082C"/>
    <w:rsid w:val="003919C6"/>
    <w:rsid w:val="0039309A"/>
    <w:rsid w:val="003B1FDA"/>
    <w:rsid w:val="003B329F"/>
    <w:rsid w:val="003B44F4"/>
    <w:rsid w:val="003C3C98"/>
    <w:rsid w:val="003C76A6"/>
    <w:rsid w:val="003D0545"/>
    <w:rsid w:val="00406438"/>
    <w:rsid w:val="004221A7"/>
    <w:rsid w:val="00445411"/>
    <w:rsid w:val="00446242"/>
    <w:rsid w:val="00452879"/>
    <w:rsid w:val="00467878"/>
    <w:rsid w:val="004877DB"/>
    <w:rsid w:val="004A50D3"/>
    <w:rsid w:val="004A7EC1"/>
    <w:rsid w:val="004D0DC5"/>
    <w:rsid w:val="004E1ED4"/>
    <w:rsid w:val="004F07B0"/>
    <w:rsid w:val="00504C98"/>
    <w:rsid w:val="0050557D"/>
    <w:rsid w:val="005125D7"/>
    <w:rsid w:val="005234CD"/>
    <w:rsid w:val="00523A2A"/>
    <w:rsid w:val="00536DE5"/>
    <w:rsid w:val="00544EEA"/>
    <w:rsid w:val="005A7269"/>
    <w:rsid w:val="005B6294"/>
    <w:rsid w:val="005C7420"/>
    <w:rsid w:val="005D2311"/>
    <w:rsid w:val="005D7A3A"/>
    <w:rsid w:val="005F080B"/>
    <w:rsid w:val="005F2C07"/>
    <w:rsid w:val="00602559"/>
    <w:rsid w:val="00606360"/>
    <w:rsid w:val="00626328"/>
    <w:rsid w:val="006325BF"/>
    <w:rsid w:val="0065340A"/>
    <w:rsid w:val="0065586F"/>
    <w:rsid w:val="00661EE9"/>
    <w:rsid w:val="00670AB0"/>
    <w:rsid w:val="00672542"/>
    <w:rsid w:val="0068046C"/>
    <w:rsid w:val="006911A3"/>
    <w:rsid w:val="0069129D"/>
    <w:rsid w:val="006A7160"/>
    <w:rsid w:val="006B1D23"/>
    <w:rsid w:val="006B5D93"/>
    <w:rsid w:val="006C39E8"/>
    <w:rsid w:val="006E3D4C"/>
    <w:rsid w:val="006E3F79"/>
    <w:rsid w:val="007117A7"/>
    <w:rsid w:val="007117E4"/>
    <w:rsid w:val="007226EF"/>
    <w:rsid w:val="007708FD"/>
    <w:rsid w:val="00783502"/>
    <w:rsid w:val="007974ED"/>
    <w:rsid w:val="007D1AB4"/>
    <w:rsid w:val="007D1E0E"/>
    <w:rsid w:val="007F190A"/>
    <w:rsid w:val="00803E5B"/>
    <w:rsid w:val="008050A9"/>
    <w:rsid w:val="008126E0"/>
    <w:rsid w:val="00812AFE"/>
    <w:rsid w:val="00866BC0"/>
    <w:rsid w:val="00885354"/>
    <w:rsid w:val="008C568A"/>
    <w:rsid w:val="008E1707"/>
    <w:rsid w:val="008E7062"/>
    <w:rsid w:val="008F48FD"/>
    <w:rsid w:val="00904B92"/>
    <w:rsid w:val="009215B0"/>
    <w:rsid w:val="00924A26"/>
    <w:rsid w:val="009277F8"/>
    <w:rsid w:val="00942674"/>
    <w:rsid w:val="009448A1"/>
    <w:rsid w:val="00960DF4"/>
    <w:rsid w:val="0096553D"/>
    <w:rsid w:val="00973183"/>
    <w:rsid w:val="009831F0"/>
    <w:rsid w:val="00996111"/>
    <w:rsid w:val="0099618B"/>
    <w:rsid w:val="009962F7"/>
    <w:rsid w:val="009A17DE"/>
    <w:rsid w:val="009B19AC"/>
    <w:rsid w:val="009B55DE"/>
    <w:rsid w:val="009C4847"/>
    <w:rsid w:val="009E747A"/>
    <w:rsid w:val="00A05C3C"/>
    <w:rsid w:val="00A24096"/>
    <w:rsid w:val="00A4021E"/>
    <w:rsid w:val="00A456CD"/>
    <w:rsid w:val="00A85834"/>
    <w:rsid w:val="00A95B5A"/>
    <w:rsid w:val="00AA0AF8"/>
    <w:rsid w:val="00AB56AA"/>
    <w:rsid w:val="00AC2474"/>
    <w:rsid w:val="00AD347D"/>
    <w:rsid w:val="00AD59B3"/>
    <w:rsid w:val="00AD6DBF"/>
    <w:rsid w:val="00AD7532"/>
    <w:rsid w:val="00AE2940"/>
    <w:rsid w:val="00AF005E"/>
    <w:rsid w:val="00AF0B37"/>
    <w:rsid w:val="00AF0C7B"/>
    <w:rsid w:val="00B02A6C"/>
    <w:rsid w:val="00B04792"/>
    <w:rsid w:val="00B1520D"/>
    <w:rsid w:val="00B23178"/>
    <w:rsid w:val="00B45CB1"/>
    <w:rsid w:val="00B51FA4"/>
    <w:rsid w:val="00B81203"/>
    <w:rsid w:val="00BB201B"/>
    <w:rsid w:val="00BC57DE"/>
    <w:rsid w:val="00BE7F7F"/>
    <w:rsid w:val="00BF12F8"/>
    <w:rsid w:val="00BF51F3"/>
    <w:rsid w:val="00C17608"/>
    <w:rsid w:val="00C20CBF"/>
    <w:rsid w:val="00C32867"/>
    <w:rsid w:val="00C35615"/>
    <w:rsid w:val="00C37AA8"/>
    <w:rsid w:val="00C62E85"/>
    <w:rsid w:val="00C7225D"/>
    <w:rsid w:val="00C777BD"/>
    <w:rsid w:val="00C824A8"/>
    <w:rsid w:val="00C921EA"/>
    <w:rsid w:val="00CA21BF"/>
    <w:rsid w:val="00CB6E1B"/>
    <w:rsid w:val="00CC4F0E"/>
    <w:rsid w:val="00CD0ACF"/>
    <w:rsid w:val="00CE170F"/>
    <w:rsid w:val="00CE41D8"/>
    <w:rsid w:val="00CE72F0"/>
    <w:rsid w:val="00CF4724"/>
    <w:rsid w:val="00CF690B"/>
    <w:rsid w:val="00D02876"/>
    <w:rsid w:val="00D11265"/>
    <w:rsid w:val="00D177D9"/>
    <w:rsid w:val="00D3731F"/>
    <w:rsid w:val="00D5381B"/>
    <w:rsid w:val="00DA0DE9"/>
    <w:rsid w:val="00DC0C6B"/>
    <w:rsid w:val="00DC20D1"/>
    <w:rsid w:val="00DC2EC7"/>
    <w:rsid w:val="00DF02D1"/>
    <w:rsid w:val="00E467AA"/>
    <w:rsid w:val="00E46D80"/>
    <w:rsid w:val="00E4777B"/>
    <w:rsid w:val="00E678D4"/>
    <w:rsid w:val="00E7131D"/>
    <w:rsid w:val="00E77BA9"/>
    <w:rsid w:val="00E81168"/>
    <w:rsid w:val="00EA0E29"/>
    <w:rsid w:val="00EA576B"/>
    <w:rsid w:val="00EB4727"/>
    <w:rsid w:val="00EB5093"/>
    <w:rsid w:val="00EC5EA9"/>
    <w:rsid w:val="00EF63C1"/>
    <w:rsid w:val="00F15EBB"/>
    <w:rsid w:val="00F1689B"/>
    <w:rsid w:val="00F30E32"/>
    <w:rsid w:val="00F317C1"/>
    <w:rsid w:val="00F453B6"/>
    <w:rsid w:val="00F53602"/>
    <w:rsid w:val="00F72326"/>
    <w:rsid w:val="00F97091"/>
    <w:rsid w:val="00FD4B28"/>
    <w:rsid w:val="00FE5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AA2CF"/>
  <w15:chartTrackingRefBased/>
  <w15:docId w15:val="{889D9AEB-34D8-4654-A648-1112253A0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ind w:right="2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39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39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39B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39B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839B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839B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839B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839B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839B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9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39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39B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39B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839B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839B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839B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839B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839B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839B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39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39B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39B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839B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839B9"/>
    <w:rPr>
      <w:i/>
      <w:iCs/>
      <w:color w:val="404040" w:themeColor="text1" w:themeTint="BF"/>
    </w:rPr>
  </w:style>
  <w:style w:type="paragraph" w:styleId="ListParagraph">
    <w:name w:val="List Paragraph"/>
    <w:basedOn w:val="Normal"/>
    <w:uiPriority w:val="34"/>
    <w:qFormat/>
    <w:rsid w:val="000839B9"/>
    <w:pPr>
      <w:ind w:left="720"/>
      <w:contextualSpacing/>
    </w:pPr>
  </w:style>
  <w:style w:type="character" w:styleId="IntenseEmphasis">
    <w:name w:val="Intense Emphasis"/>
    <w:basedOn w:val="DefaultParagraphFont"/>
    <w:uiPriority w:val="21"/>
    <w:qFormat/>
    <w:rsid w:val="000839B9"/>
    <w:rPr>
      <w:i/>
      <w:iCs/>
      <w:color w:val="0F4761" w:themeColor="accent1" w:themeShade="BF"/>
    </w:rPr>
  </w:style>
  <w:style w:type="paragraph" w:styleId="IntenseQuote">
    <w:name w:val="Intense Quote"/>
    <w:basedOn w:val="Normal"/>
    <w:next w:val="Normal"/>
    <w:link w:val="IntenseQuoteChar"/>
    <w:uiPriority w:val="30"/>
    <w:qFormat/>
    <w:rsid w:val="000839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39B9"/>
    <w:rPr>
      <w:i/>
      <w:iCs/>
      <w:color w:val="0F4761" w:themeColor="accent1" w:themeShade="BF"/>
    </w:rPr>
  </w:style>
  <w:style w:type="character" w:styleId="IntenseReference">
    <w:name w:val="Intense Reference"/>
    <w:basedOn w:val="DefaultParagraphFont"/>
    <w:uiPriority w:val="32"/>
    <w:qFormat/>
    <w:rsid w:val="000839B9"/>
    <w:rPr>
      <w:b/>
      <w:bCs/>
      <w:smallCaps/>
      <w:color w:val="0F4761" w:themeColor="accent1" w:themeShade="BF"/>
      <w:spacing w:val="5"/>
    </w:rPr>
  </w:style>
  <w:style w:type="paragraph" w:styleId="BodyTextIndent">
    <w:name w:val="Body Text Indent"/>
    <w:aliases w:val="Body Text Indent Char1 Char,Body Text Indent Char Char Char Char,Body Text Indent Char Char,Body Text Indent Char1 Char Char Char,Body Text Indent Char1 Char Char Char Char Char C"/>
    <w:basedOn w:val="Normal"/>
    <w:link w:val="BodyTextIndentChar"/>
    <w:uiPriority w:val="99"/>
    <w:rsid w:val="002A0E0D"/>
    <w:pPr>
      <w:spacing w:after="120"/>
      <w:ind w:left="360" w:right="0"/>
      <w:jc w:val="left"/>
    </w:pPr>
    <w:rPr>
      <w:rFonts w:eastAsia="Times New Roman" w:cs="Times New Roman"/>
      <w:kern w:val="0"/>
      <w14:ligatures w14:val="none"/>
    </w:rPr>
  </w:style>
  <w:style w:type="character" w:customStyle="1" w:styleId="BodyTextIndentChar">
    <w:name w:val="Body Text Indent Char"/>
    <w:aliases w:val="Body Text Indent Char1 Char Char,Body Text Indent Char Char Char Char Char,Body Text Indent Char Char Char,Body Text Indent Char1 Char Char Char Char,Body Text Indent Char1 Char Char Char Char Char C Char"/>
    <w:basedOn w:val="DefaultParagraphFont"/>
    <w:link w:val="BodyTextIndent"/>
    <w:uiPriority w:val="99"/>
    <w:rsid w:val="002A0E0D"/>
    <w:rPr>
      <w:rFonts w:eastAsia="Times New Roman" w:cs="Times New Roman"/>
      <w:kern w:val="0"/>
      <w14:ligatures w14:val="none"/>
    </w:rPr>
  </w:style>
  <w:style w:type="paragraph" w:styleId="NormalWeb">
    <w:name w:val="Normal (Web)"/>
    <w:basedOn w:val="Normal"/>
    <w:uiPriority w:val="99"/>
    <w:semiHidden/>
    <w:unhideWhenUsed/>
    <w:rsid w:val="007117E4"/>
    <w:rPr>
      <w:rFonts w:cs="Times New Roman"/>
    </w:rPr>
  </w:style>
  <w:style w:type="paragraph" w:styleId="Header">
    <w:name w:val="header"/>
    <w:basedOn w:val="Normal"/>
    <w:link w:val="HeaderChar"/>
    <w:uiPriority w:val="99"/>
    <w:unhideWhenUsed/>
    <w:rsid w:val="009A17DE"/>
    <w:pPr>
      <w:tabs>
        <w:tab w:val="center" w:pos="4680"/>
        <w:tab w:val="right" w:pos="9360"/>
      </w:tabs>
    </w:pPr>
  </w:style>
  <w:style w:type="character" w:customStyle="1" w:styleId="HeaderChar">
    <w:name w:val="Header Char"/>
    <w:basedOn w:val="DefaultParagraphFont"/>
    <w:link w:val="Header"/>
    <w:uiPriority w:val="99"/>
    <w:rsid w:val="009A17DE"/>
  </w:style>
  <w:style w:type="paragraph" w:styleId="Footer">
    <w:name w:val="footer"/>
    <w:basedOn w:val="Normal"/>
    <w:link w:val="FooterChar"/>
    <w:uiPriority w:val="99"/>
    <w:unhideWhenUsed/>
    <w:rsid w:val="009A17DE"/>
    <w:pPr>
      <w:tabs>
        <w:tab w:val="center" w:pos="4680"/>
        <w:tab w:val="right" w:pos="9360"/>
      </w:tabs>
    </w:pPr>
  </w:style>
  <w:style w:type="character" w:customStyle="1" w:styleId="FooterChar">
    <w:name w:val="Footer Char"/>
    <w:basedOn w:val="DefaultParagraphFont"/>
    <w:link w:val="Footer"/>
    <w:uiPriority w:val="99"/>
    <w:rsid w:val="009A17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43485">
      <w:bodyDiv w:val="1"/>
      <w:marLeft w:val="0"/>
      <w:marRight w:val="0"/>
      <w:marTop w:val="0"/>
      <w:marBottom w:val="0"/>
      <w:divBdr>
        <w:top w:val="none" w:sz="0" w:space="0" w:color="auto"/>
        <w:left w:val="none" w:sz="0" w:space="0" w:color="auto"/>
        <w:bottom w:val="none" w:sz="0" w:space="0" w:color="auto"/>
        <w:right w:val="none" w:sz="0" w:space="0" w:color="auto"/>
      </w:divBdr>
    </w:div>
    <w:div w:id="61754903">
      <w:bodyDiv w:val="1"/>
      <w:marLeft w:val="0"/>
      <w:marRight w:val="0"/>
      <w:marTop w:val="0"/>
      <w:marBottom w:val="0"/>
      <w:divBdr>
        <w:top w:val="none" w:sz="0" w:space="0" w:color="auto"/>
        <w:left w:val="none" w:sz="0" w:space="0" w:color="auto"/>
        <w:bottom w:val="none" w:sz="0" w:space="0" w:color="auto"/>
        <w:right w:val="none" w:sz="0" w:space="0" w:color="auto"/>
      </w:divBdr>
    </w:div>
    <w:div w:id="84230638">
      <w:bodyDiv w:val="1"/>
      <w:marLeft w:val="0"/>
      <w:marRight w:val="0"/>
      <w:marTop w:val="0"/>
      <w:marBottom w:val="0"/>
      <w:divBdr>
        <w:top w:val="none" w:sz="0" w:space="0" w:color="auto"/>
        <w:left w:val="none" w:sz="0" w:space="0" w:color="auto"/>
        <w:bottom w:val="none" w:sz="0" w:space="0" w:color="auto"/>
        <w:right w:val="none" w:sz="0" w:space="0" w:color="auto"/>
      </w:divBdr>
    </w:div>
    <w:div w:id="171454321">
      <w:bodyDiv w:val="1"/>
      <w:marLeft w:val="0"/>
      <w:marRight w:val="0"/>
      <w:marTop w:val="0"/>
      <w:marBottom w:val="0"/>
      <w:divBdr>
        <w:top w:val="none" w:sz="0" w:space="0" w:color="auto"/>
        <w:left w:val="none" w:sz="0" w:space="0" w:color="auto"/>
        <w:bottom w:val="none" w:sz="0" w:space="0" w:color="auto"/>
        <w:right w:val="none" w:sz="0" w:space="0" w:color="auto"/>
      </w:divBdr>
    </w:div>
    <w:div w:id="248009776">
      <w:bodyDiv w:val="1"/>
      <w:marLeft w:val="0"/>
      <w:marRight w:val="0"/>
      <w:marTop w:val="0"/>
      <w:marBottom w:val="0"/>
      <w:divBdr>
        <w:top w:val="none" w:sz="0" w:space="0" w:color="auto"/>
        <w:left w:val="none" w:sz="0" w:space="0" w:color="auto"/>
        <w:bottom w:val="none" w:sz="0" w:space="0" w:color="auto"/>
        <w:right w:val="none" w:sz="0" w:space="0" w:color="auto"/>
      </w:divBdr>
    </w:div>
    <w:div w:id="255601984">
      <w:bodyDiv w:val="1"/>
      <w:marLeft w:val="0"/>
      <w:marRight w:val="0"/>
      <w:marTop w:val="0"/>
      <w:marBottom w:val="0"/>
      <w:divBdr>
        <w:top w:val="none" w:sz="0" w:space="0" w:color="auto"/>
        <w:left w:val="none" w:sz="0" w:space="0" w:color="auto"/>
        <w:bottom w:val="none" w:sz="0" w:space="0" w:color="auto"/>
        <w:right w:val="none" w:sz="0" w:space="0" w:color="auto"/>
      </w:divBdr>
    </w:div>
    <w:div w:id="322007562">
      <w:bodyDiv w:val="1"/>
      <w:marLeft w:val="0"/>
      <w:marRight w:val="0"/>
      <w:marTop w:val="0"/>
      <w:marBottom w:val="0"/>
      <w:divBdr>
        <w:top w:val="none" w:sz="0" w:space="0" w:color="auto"/>
        <w:left w:val="none" w:sz="0" w:space="0" w:color="auto"/>
        <w:bottom w:val="none" w:sz="0" w:space="0" w:color="auto"/>
        <w:right w:val="none" w:sz="0" w:space="0" w:color="auto"/>
      </w:divBdr>
    </w:div>
    <w:div w:id="392895797">
      <w:bodyDiv w:val="1"/>
      <w:marLeft w:val="0"/>
      <w:marRight w:val="0"/>
      <w:marTop w:val="0"/>
      <w:marBottom w:val="0"/>
      <w:divBdr>
        <w:top w:val="none" w:sz="0" w:space="0" w:color="auto"/>
        <w:left w:val="none" w:sz="0" w:space="0" w:color="auto"/>
        <w:bottom w:val="none" w:sz="0" w:space="0" w:color="auto"/>
        <w:right w:val="none" w:sz="0" w:space="0" w:color="auto"/>
      </w:divBdr>
    </w:div>
    <w:div w:id="434403910">
      <w:bodyDiv w:val="1"/>
      <w:marLeft w:val="0"/>
      <w:marRight w:val="0"/>
      <w:marTop w:val="0"/>
      <w:marBottom w:val="0"/>
      <w:divBdr>
        <w:top w:val="none" w:sz="0" w:space="0" w:color="auto"/>
        <w:left w:val="none" w:sz="0" w:space="0" w:color="auto"/>
        <w:bottom w:val="none" w:sz="0" w:space="0" w:color="auto"/>
        <w:right w:val="none" w:sz="0" w:space="0" w:color="auto"/>
      </w:divBdr>
    </w:div>
    <w:div w:id="450904809">
      <w:bodyDiv w:val="1"/>
      <w:marLeft w:val="0"/>
      <w:marRight w:val="0"/>
      <w:marTop w:val="0"/>
      <w:marBottom w:val="0"/>
      <w:divBdr>
        <w:top w:val="none" w:sz="0" w:space="0" w:color="auto"/>
        <w:left w:val="none" w:sz="0" w:space="0" w:color="auto"/>
        <w:bottom w:val="none" w:sz="0" w:space="0" w:color="auto"/>
        <w:right w:val="none" w:sz="0" w:space="0" w:color="auto"/>
      </w:divBdr>
    </w:div>
    <w:div w:id="471485466">
      <w:bodyDiv w:val="1"/>
      <w:marLeft w:val="0"/>
      <w:marRight w:val="0"/>
      <w:marTop w:val="0"/>
      <w:marBottom w:val="0"/>
      <w:divBdr>
        <w:top w:val="none" w:sz="0" w:space="0" w:color="auto"/>
        <w:left w:val="none" w:sz="0" w:space="0" w:color="auto"/>
        <w:bottom w:val="none" w:sz="0" w:space="0" w:color="auto"/>
        <w:right w:val="none" w:sz="0" w:space="0" w:color="auto"/>
      </w:divBdr>
    </w:div>
    <w:div w:id="480926261">
      <w:bodyDiv w:val="1"/>
      <w:marLeft w:val="0"/>
      <w:marRight w:val="0"/>
      <w:marTop w:val="0"/>
      <w:marBottom w:val="0"/>
      <w:divBdr>
        <w:top w:val="none" w:sz="0" w:space="0" w:color="auto"/>
        <w:left w:val="none" w:sz="0" w:space="0" w:color="auto"/>
        <w:bottom w:val="none" w:sz="0" w:space="0" w:color="auto"/>
        <w:right w:val="none" w:sz="0" w:space="0" w:color="auto"/>
      </w:divBdr>
    </w:div>
    <w:div w:id="490874748">
      <w:bodyDiv w:val="1"/>
      <w:marLeft w:val="0"/>
      <w:marRight w:val="0"/>
      <w:marTop w:val="0"/>
      <w:marBottom w:val="0"/>
      <w:divBdr>
        <w:top w:val="none" w:sz="0" w:space="0" w:color="auto"/>
        <w:left w:val="none" w:sz="0" w:space="0" w:color="auto"/>
        <w:bottom w:val="none" w:sz="0" w:space="0" w:color="auto"/>
        <w:right w:val="none" w:sz="0" w:space="0" w:color="auto"/>
      </w:divBdr>
    </w:div>
    <w:div w:id="512964226">
      <w:bodyDiv w:val="1"/>
      <w:marLeft w:val="0"/>
      <w:marRight w:val="0"/>
      <w:marTop w:val="0"/>
      <w:marBottom w:val="0"/>
      <w:divBdr>
        <w:top w:val="none" w:sz="0" w:space="0" w:color="auto"/>
        <w:left w:val="none" w:sz="0" w:space="0" w:color="auto"/>
        <w:bottom w:val="none" w:sz="0" w:space="0" w:color="auto"/>
        <w:right w:val="none" w:sz="0" w:space="0" w:color="auto"/>
      </w:divBdr>
    </w:div>
    <w:div w:id="522669716">
      <w:bodyDiv w:val="1"/>
      <w:marLeft w:val="0"/>
      <w:marRight w:val="0"/>
      <w:marTop w:val="0"/>
      <w:marBottom w:val="0"/>
      <w:divBdr>
        <w:top w:val="none" w:sz="0" w:space="0" w:color="auto"/>
        <w:left w:val="none" w:sz="0" w:space="0" w:color="auto"/>
        <w:bottom w:val="none" w:sz="0" w:space="0" w:color="auto"/>
        <w:right w:val="none" w:sz="0" w:space="0" w:color="auto"/>
      </w:divBdr>
    </w:div>
    <w:div w:id="533159989">
      <w:bodyDiv w:val="1"/>
      <w:marLeft w:val="0"/>
      <w:marRight w:val="0"/>
      <w:marTop w:val="0"/>
      <w:marBottom w:val="0"/>
      <w:divBdr>
        <w:top w:val="none" w:sz="0" w:space="0" w:color="auto"/>
        <w:left w:val="none" w:sz="0" w:space="0" w:color="auto"/>
        <w:bottom w:val="none" w:sz="0" w:space="0" w:color="auto"/>
        <w:right w:val="none" w:sz="0" w:space="0" w:color="auto"/>
      </w:divBdr>
    </w:div>
    <w:div w:id="571232207">
      <w:bodyDiv w:val="1"/>
      <w:marLeft w:val="0"/>
      <w:marRight w:val="0"/>
      <w:marTop w:val="0"/>
      <w:marBottom w:val="0"/>
      <w:divBdr>
        <w:top w:val="none" w:sz="0" w:space="0" w:color="auto"/>
        <w:left w:val="none" w:sz="0" w:space="0" w:color="auto"/>
        <w:bottom w:val="none" w:sz="0" w:space="0" w:color="auto"/>
        <w:right w:val="none" w:sz="0" w:space="0" w:color="auto"/>
      </w:divBdr>
    </w:div>
    <w:div w:id="579871994">
      <w:bodyDiv w:val="1"/>
      <w:marLeft w:val="0"/>
      <w:marRight w:val="0"/>
      <w:marTop w:val="0"/>
      <w:marBottom w:val="0"/>
      <w:divBdr>
        <w:top w:val="none" w:sz="0" w:space="0" w:color="auto"/>
        <w:left w:val="none" w:sz="0" w:space="0" w:color="auto"/>
        <w:bottom w:val="none" w:sz="0" w:space="0" w:color="auto"/>
        <w:right w:val="none" w:sz="0" w:space="0" w:color="auto"/>
      </w:divBdr>
    </w:div>
    <w:div w:id="663707544">
      <w:bodyDiv w:val="1"/>
      <w:marLeft w:val="0"/>
      <w:marRight w:val="0"/>
      <w:marTop w:val="0"/>
      <w:marBottom w:val="0"/>
      <w:divBdr>
        <w:top w:val="none" w:sz="0" w:space="0" w:color="auto"/>
        <w:left w:val="none" w:sz="0" w:space="0" w:color="auto"/>
        <w:bottom w:val="none" w:sz="0" w:space="0" w:color="auto"/>
        <w:right w:val="none" w:sz="0" w:space="0" w:color="auto"/>
      </w:divBdr>
    </w:div>
    <w:div w:id="673344621">
      <w:bodyDiv w:val="1"/>
      <w:marLeft w:val="0"/>
      <w:marRight w:val="0"/>
      <w:marTop w:val="0"/>
      <w:marBottom w:val="0"/>
      <w:divBdr>
        <w:top w:val="none" w:sz="0" w:space="0" w:color="auto"/>
        <w:left w:val="none" w:sz="0" w:space="0" w:color="auto"/>
        <w:bottom w:val="none" w:sz="0" w:space="0" w:color="auto"/>
        <w:right w:val="none" w:sz="0" w:space="0" w:color="auto"/>
      </w:divBdr>
    </w:div>
    <w:div w:id="694189763">
      <w:bodyDiv w:val="1"/>
      <w:marLeft w:val="0"/>
      <w:marRight w:val="0"/>
      <w:marTop w:val="0"/>
      <w:marBottom w:val="0"/>
      <w:divBdr>
        <w:top w:val="none" w:sz="0" w:space="0" w:color="auto"/>
        <w:left w:val="none" w:sz="0" w:space="0" w:color="auto"/>
        <w:bottom w:val="none" w:sz="0" w:space="0" w:color="auto"/>
        <w:right w:val="none" w:sz="0" w:space="0" w:color="auto"/>
      </w:divBdr>
    </w:div>
    <w:div w:id="746264506">
      <w:bodyDiv w:val="1"/>
      <w:marLeft w:val="0"/>
      <w:marRight w:val="0"/>
      <w:marTop w:val="0"/>
      <w:marBottom w:val="0"/>
      <w:divBdr>
        <w:top w:val="none" w:sz="0" w:space="0" w:color="auto"/>
        <w:left w:val="none" w:sz="0" w:space="0" w:color="auto"/>
        <w:bottom w:val="none" w:sz="0" w:space="0" w:color="auto"/>
        <w:right w:val="none" w:sz="0" w:space="0" w:color="auto"/>
      </w:divBdr>
    </w:div>
    <w:div w:id="759640640">
      <w:bodyDiv w:val="1"/>
      <w:marLeft w:val="0"/>
      <w:marRight w:val="0"/>
      <w:marTop w:val="0"/>
      <w:marBottom w:val="0"/>
      <w:divBdr>
        <w:top w:val="none" w:sz="0" w:space="0" w:color="auto"/>
        <w:left w:val="none" w:sz="0" w:space="0" w:color="auto"/>
        <w:bottom w:val="none" w:sz="0" w:space="0" w:color="auto"/>
        <w:right w:val="none" w:sz="0" w:space="0" w:color="auto"/>
      </w:divBdr>
    </w:div>
    <w:div w:id="827132087">
      <w:bodyDiv w:val="1"/>
      <w:marLeft w:val="0"/>
      <w:marRight w:val="0"/>
      <w:marTop w:val="0"/>
      <w:marBottom w:val="0"/>
      <w:divBdr>
        <w:top w:val="none" w:sz="0" w:space="0" w:color="auto"/>
        <w:left w:val="none" w:sz="0" w:space="0" w:color="auto"/>
        <w:bottom w:val="none" w:sz="0" w:space="0" w:color="auto"/>
        <w:right w:val="none" w:sz="0" w:space="0" w:color="auto"/>
      </w:divBdr>
    </w:div>
    <w:div w:id="836924609">
      <w:bodyDiv w:val="1"/>
      <w:marLeft w:val="0"/>
      <w:marRight w:val="0"/>
      <w:marTop w:val="0"/>
      <w:marBottom w:val="0"/>
      <w:divBdr>
        <w:top w:val="none" w:sz="0" w:space="0" w:color="auto"/>
        <w:left w:val="none" w:sz="0" w:space="0" w:color="auto"/>
        <w:bottom w:val="none" w:sz="0" w:space="0" w:color="auto"/>
        <w:right w:val="none" w:sz="0" w:space="0" w:color="auto"/>
      </w:divBdr>
    </w:div>
    <w:div w:id="930773915">
      <w:bodyDiv w:val="1"/>
      <w:marLeft w:val="0"/>
      <w:marRight w:val="0"/>
      <w:marTop w:val="0"/>
      <w:marBottom w:val="0"/>
      <w:divBdr>
        <w:top w:val="none" w:sz="0" w:space="0" w:color="auto"/>
        <w:left w:val="none" w:sz="0" w:space="0" w:color="auto"/>
        <w:bottom w:val="none" w:sz="0" w:space="0" w:color="auto"/>
        <w:right w:val="none" w:sz="0" w:space="0" w:color="auto"/>
      </w:divBdr>
    </w:div>
    <w:div w:id="938222620">
      <w:bodyDiv w:val="1"/>
      <w:marLeft w:val="0"/>
      <w:marRight w:val="0"/>
      <w:marTop w:val="0"/>
      <w:marBottom w:val="0"/>
      <w:divBdr>
        <w:top w:val="none" w:sz="0" w:space="0" w:color="auto"/>
        <w:left w:val="none" w:sz="0" w:space="0" w:color="auto"/>
        <w:bottom w:val="none" w:sz="0" w:space="0" w:color="auto"/>
        <w:right w:val="none" w:sz="0" w:space="0" w:color="auto"/>
      </w:divBdr>
    </w:div>
    <w:div w:id="1053892113">
      <w:bodyDiv w:val="1"/>
      <w:marLeft w:val="0"/>
      <w:marRight w:val="0"/>
      <w:marTop w:val="0"/>
      <w:marBottom w:val="0"/>
      <w:divBdr>
        <w:top w:val="none" w:sz="0" w:space="0" w:color="auto"/>
        <w:left w:val="none" w:sz="0" w:space="0" w:color="auto"/>
        <w:bottom w:val="none" w:sz="0" w:space="0" w:color="auto"/>
        <w:right w:val="none" w:sz="0" w:space="0" w:color="auto"/>
      </w:divBdr>
    </w:div>
    <w:div w:id="1096168524">
      <w:bodyDiv w:val="1"/>
      <w:marLeft w:val="0"/>
      <w:marRight w:val="0"/>
      <w:marTop w:val="0"/>
      <w:marBottom w:val="0"/>
      <w:divBdr>
        <w:top w:val="none" w:sz="0" w:space="0" w:color="auto"/>
        <w:left w:val="none" w:sz="0" w:space="0" w:color="auto"/>
        <w:bottom w:val="none" w:sz="0" w:space="0" w:color="auto"/>
        <w:right w:val="none" w:sz="0" w:space="0" w:color="auto"/>
      </w:divBdr>
    </w:div>
    <w:div w:id="1111436670">
      <w:bodyDiv w:val="1"/>
      <w:marLeft w:val="0"/>
      <w:marRight w:val="0"/>
      <w:marTop w:val="0"/>
      <w:marBottom w:val="0"/>
      <w:divBdr>
        <w:top w:val="none" w:sz="0" w:space="0" w:color="auto"/>
        <w:left w:val="none" w:sz="0" w:space="0" w:color="auto"/>
        <w:bottom w:val="none" w:sz="0" w:space="0" w:color="auto"/>
        <w:right w:val="none" w:sz="0" w:space="0" w:color="auto"/>
      </w:divBdr>
    </w:div>
    <w:div w:id="1139028379">
      <w:bodyDiv w:val="1"/>
      <w:marLeft w:val="0"/>
      <w:marRight w:val="0"/>
      <w:marTop w:val="0"/>
      <w:marBottom w:val="0"/>
      <w:divBdr>
        <w:top w:val="none" w:sz="0" w:space="0" w:color="auto"/>
        <w:left w:val="none" w:sz="0" w:space="0" w:color="auto"/>
        <w:bottom w:val="none" w:sz="0" w:space="0" w:color="auto"/>
        <w:right w:val="none" w:sz="0" w:space="0" w:color="auto"/>
      </w:divBdr>
    </w:div>
    <w:div w:id="1215628271">
      <w:bodyDiv w:val="1"/>
      <w:marLeft w:val="0"/>
      <w:marRight w:val="0"/>
      <w:marTop w:val="0"/>
      <w:marBottom w:val="0"/>
      <w:divBdr>
        <w:top w:val="none" w:sz="0" w:space="0" w:color="auto"/>
        <w:left w:val="none" w:sz="0" w:space="0" w:color="auto"/>
        <w:bottom w:val="none" w:sz="0" w:space="0" w:color="auto"/>
        <w:right w:val="none" w:sz="0" w:space="0" w:color="auto"/>
      </w:divBdr>
    </w:div>
    <w:div w:id="1256943552">
      <w:bodyDiv w:val="1"/>
      <w:marLeft w:val="0"/>
      <w:marRight w:val="0"/>
      <w:marTop w:val="0"/>
      <w:marBottom w:val="0"/>
      <w:divBdr>
        <w:top w:val="none" w:sz="0" w:space="0" w:color="auto"/>
        <w:left w:val="none" w:sz="0" w:space="0" w:color="auto"/>
        <w:bottom w:val="none" w:sz="0" w:space="0" w:color="auto"/>
        <w:right w:val="none" w:sz="0" w:space="0" w:color="auto"/>
      </w:divBdr>
    </w:div>
    <w:div w:id="1355375498">
      <w:bodyDiv w:val="1"/>
      <w:marLeft w:val="0"/>
      <w:marRight w:val="0"/>
      <w:marTop w:val="0"/>
      <w:marBottom w:val="0"/>
      <w:divBdr>
        <w:top w:val="none" w:sz="0" w:space="0" w:color="auto"/>
        <w:left w:val="none" w:sz="0" w:space="0" w:color="auto"/>
        <w:bottom w:val="none" w:sz="0" w:space="0" w:color="auto"/>
        <w:right w:val="none" w:sz="0" w:space="0" w:color="auto"/>
      </w:divBdr>
    </w:div>
    <w:div w:id="1370648485">
      <w:bodyDiv w:val="1"/>
      <w:marLeft w:val="0"/>
      <w:marRight w:val="0"/>
      <w:marTop w:val="0"/>
      <w:marBottom w:val="0"/>
      <w:divBdr>
        <w:top w:val="none" w:sz="0" w:space="0" w:color="auto"/>
        <w:left w:val="none" w:sz="0" w:space="0" w:color="auto"/>
        <w:bottom w:val="none" w:sz="0" w:space="0" w:color="auto"/>
        <w:right w:val="none" w:sz="0" w:space="0" w:color="auto"/>
      </w:divBdr>
    </w:div>
    <w:div w:id="1371953422">
      <w:bodyDiv w:val="1"/>
      <w:marLeft w:val="0"/>
      <w:marRight w:val="0"/>
      <w:marTop w:val="0"/>
      <w:marBottom w:val="0"/>
      <w:divBdr>
        <w:top w:val="none" w:sz="0" w:space="0" w:color="auto"/>
        <w:left w:val="none" w:sz="0" w:space="0" w:color="auto"/>
        <w:bottom w:val="none" w:sz="0" w:space="0" w:color="auto"/>
        <w:right w:val="none" w:sz="0" w:space="0" w:color="auto"/>
      </w:divBdr>
    </w:div>
    <w:div w:id="1417745577">
      <w:bodyDiv w:val="1"/>
      <w:marLeft w:val="0"/>
      <w:marRight w:val="0"/>
      <w:marTop w:val="0"/>
      <w:marBottom w:val="0"/>
      <w:divBdr>
        <w:top w:val="none" w:sz="0" w:space="0" w:color="auto"/>
        <w:left w:val="none" w:sz="0" w:space="0" w:color="auto"/>
        <w:bottom w:val="none" w:sz="0" w:space="0" w:color="auto"/>
        <w:right w:val="none" w:sz="0" w:space="0" w:color="auto"/>
      </w:divBdr>
    </w:div>
    <w:div w:id="1467700453">
      <w:bodyDiv w:val="1"/>
      <w:marLeft w:val="0"/>
      <w:marRight w:val="0"/>
      <w:marTop w:val="0"/>
      <w:marBottom w:val="0"/>
      <w:divBdr>
        <w:top w:val="none" w:sz="0" w:space="0" w:color="auto"/>
        <w:left w:val="none" w:sz="0" w:space="0" w:color="auto"/>
        <w:bottom w:val="none" w:sz="0" w:space="0" w:color="auto"/>
        <w:right w:val="none" w:sz="0" w:space="0" w:color="auto"/>
      </w:divBdr>
    </w:div>
    <w:div w:id="1568177146">
      <w:bodyDiv w:val="1"/>
      <w:marLeft w:val="0"/>
      <w:marRight w:val="0"/>
      <w:marTop w:val="0"/>
      <w:marBottom w:val="0"/>
      <w:divBdr>
        <w:top w:val="none" w:sz="0" w:space="0" w:color="auto"/>
        <w:left w:val="none" w:sz="0" w:space="0" w:color="auto"/>
        <w:bottom w:val="none" w:sz="0" w:space="0" w:color="auto"/>
        <w:right w:val="none" w:sz="0" w:space="0" w:color="auto"/>
      </w:divBdr>
    </w:div>
    <w:div w:id="1614703750">
      <w:bodyDiv w:val="1"/>
      <w:marLeft w:val="0"/>
      <w:marRight w:val="0"/>
      <w:marTop w:val="0"/>
      <w:marBottom w:val="0"/>
      <w:divBdr>
        <w:top w:val="none" w:sz="0" w:space="0" w:color="auto"/>
        <w:left w:val="none" w:sz="0" w:space="0" w:color="auto"/>
        <w:bottom w:val="none" w:sz="0" w:space="0" w:color="auto"/>
        <w:right w:val="none" w:sz="0" w:space="0" w:color="auto"/>
      </w:divBdr>
    </w:div>
    <w:div w:id="1683773078">
      <w:bodyDiv w:val="1"/>
      <w:marLeft w:val="0"/>
      <w:marRight w:val="0"/>
      <w:marTop w:val="0"/>
      <w:marBottom w:val="0"/>
      <w:divBdr>
        <w:top w:val="none" w:sz="0" w:space="0" w:color="auto"/>
        <w:left w:val="none" w:sz="0" w:space="0" w:color="auto"/>
        <w:bottom w:val="none" w:sz="0" w:space="0" w:color="auto"/>
        <w:right w:val="none" w:sz="0" w:space="0" w:color="auto"/>
      </w:divBdr>
    </w:div>
    <w:div w:id="1685548472">
      <w:bodyDiv w:val="1"/>
      <w:marLeft w:val="0"/>
      <w:marRight w:val="0"/>
      <w:marTop w:val="0"/>
      <w:marBottom w:val="0"/>
      <w:divBdr>
        <w:top w:val="none" w:sz="0" w:space="0" w:color="auto"/>
        <w:left w:val="none" w:sz="0" w:space="0" w:color="auto"/>
        <w:bottom w:val="none" w:sz="0" w:space="0" w:color="auto"/>
        <w:right w:val="none" w:sz="0" w:space="0" w:color="auto"/>
      </w:divBdr>
    </w:div>
    <w:div w:id="1693532091">
      <w:bodyDiv w:val="1"/>
      <w:marLeft w:val="0"/>
      <w:marRight w:val="0"/>
      <w:marTop w:val="0"/>
      <w:marBottom w:val="0"/>
      <w:divBdr>
        <w:top w:val="none" w:sz="0" w:space="0" w:color="auto"/>
        <w:left w:val="none" w:sz="0" w:space="0" w:color="auto"/>
        <w:bottom w:val="none" w:sz="0" w:space="0" w:color="auto"/>
        <w:right w:val="none" w:sz="0" w:space="0" w:color="auto"/>
      </w:divBdr>
    </w:div>
    <w:div w:id="1704861302">
      <w:bodyDiv w:val="1"/>
      <w:marLeft w:val="0"/>
      <w:marRight w:val="0"/>
      <w:marTop w:val="0"/>
      <w:marBottom w:val="0"/>
      <w:divBdr>
        <w:top w:val="none" w:sz="0" w:space="0" w:color="auto"/>
        <w:left w:val="none" w:sz="0" w:space="0" w:color="auto"/>
        <w:bottom w:val="none" w:sz="0" w:space="0" w:color="auto"/>
        <w:right w:val="none" w:sz="0" w:space="0" w:color="auto"/>
      </w:divBdr>
    </w:div>
    <w:div w:id="1746802962">
      <w:bodyDiv w:val="1"/>
      <w:marLeft w:val="0"/>
      <w:marRight w:val="0"/>
      <w:marTop w:val="0"/>
      <w:marBottom w:val="0"/>
      <w:divBdr>
        <w:top w:val="none" w:sz="0" w:space="0" w:color="auto"/>
        <w:left w:val="none" w:sz="0" w:space="0" w:color="auto"/>
        <w:bottom w:val="none" w:sz="0" w:space="0" w:color="auto"/>
        <w:right w:val="none" w:sz="0" w:space="0" w:color="auto"/>
      </w:divBdr>
    </w:div>
    <w:div w:id="1757288117">
      <w:bodyDiv w:val="1"/>
      <w:marLeft w:val="0"/>
      <w:marRight w:val="0"/>
      <w:marTop w:val="0"/>
      <w:marBottom w:val="0"/>
      <w:divBdr>
        <w:top w:val="none" w:sz="0" w:space="0" w:color="auto"/>
        <w:left w:val="none" w:sz="0" w:space="0" w:color="auto"/>
        <w:bottom w:val="none" w:sz="0" w:space="0" w:color="auto"/>
        <w:right w:val="none" w:sz="0" w:space="0" w:color="auto"/>
      </w:divBdr>
    </w:div>
    <w:div w:id="1914242156">
      <w:bodyDiv w:val="1"/>
      <w:marLeft w:val="0"/>
      <w:marRight w:val="0"/>
      <w:marTop w:val="0"/>
      <w:marBottom w:val="0"/>
      <w:divBdr>
        <w:top w:val="none" w:sz="0" w:space="0" w:color="auto"/>
        <w:left w:val="none" w:sz="0" w:space="0" w:color="auto"/>
        <w:bottom w:val="none" w:sz="0" w:space="0" w:color="auto"/>
        <w:right w:val="none" w:sz="0" w:space="0" w:color="auto"/>
      </w:divBdr>
    </w:div>
    <w:div w:id="1961523484">
      <w:bodyDiv w:val="1"/>
      <w:marLeft w:val="0"/>
      <w:marRight w:val="0"/>
      <w:marTop w:val="0"/>
      <w:marBottom w:val="0"/>
      <w:divBdr>
        <w:top w:val="none" w:sz="0" w:space="0" w:color="auto"/>
        <w:left w:val="none" w:sz="0" w:space="0" w:color="auto"/>
        <w:bottom w:val="none" w:sz="0" w:space="0" w:color="auto"/>
        <w:right w:val="none" w:sz="0" w:space="0" w:color="auto"/>
      </w:divBdr>
    </w:div>
    <w:div w:id="1999380340">
      <w:bodyDiv w:val="1"/>
      <w:marLeft w:val="0"/>
      <w:marRight w:val="0"/>
      <w:marTop w:val="0"/>
      <w:marBottom w:val="0"/>
      <w:divBdr>
        <w:top w:val="none" w:sz="0" w:space="0" w:color="auto"/>
        <w:left w:val="none" w:sz="0" w:space="0" w:color="auto"/>
        <w:bottom w:val="none" w:sz="0" w:space="0" w:color="auto"/>
        <w:right w:val="none" w:sz="0" w:space="0" w:color="auto"/>
      </w:divBdr>
    </w:div>
    <w:div w:id="2000380956">
      <w:bodyDiv w:val="1"/>
      <w:marLeft w:val="0"/>
      <w:marRight w:val="0"/>
      <w:marTop w:val="0"/>
      <w:marBottom w:val="0"/>
      <w:divBdr>
        <w:top w:val="none" w:sz="0" w:space="0" w:color="auto"/>
        <w:left w:val="none" w:sz="0" w:space="0" w:color="auto"/>
        <w:bottom w:val="none" w:sz="0" w:space="0" w:color="auto"/>
        <w:right w:val="none" w:sz="0" w:space="0" w:color="auto"/>
      </w:divBdr>
    </w:div>
    <w:div w:id="2014795707">
      <w:bodyDiv w:val="1"/>
      <w:marLeft w:val="0"/>
      <w:marRight w:val="0"/>
      <w:marTop w:val="0"/>
      <w:marBottom w:val="0"/>
      <w:divBdr>
        <w:top w:val="none" w:sz="0" w:space="0" w:color="auto"/>
        <w:left w:val="none" w:sz="0" w:space="0" w:color="auto"/>
        <w:bottom w:val="none" w:sz="0" w:space="0" w:color="auto"/>
        <w:right w:val="none" w:sz="0" w:space="0" w:color="auto"/>
      </w:divBdr>
    </w:div>
    <w:div w:id="205542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337</TotalTime>
  <Pages>1</Pages>
  <Words>1715</Words>
  <Characters>6226</Characters>
  <Application>Microsoft Office Word</Application>
  <DocSecurity>0</DocSecurity>
  <Lines>132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Cao Cường- PCVP ĐU ĐLTKV</dc:creator>
  <cp:keywords/>
  <dc:description/>
  <cp:lastModifiedBy>Ngô Quang Trung- TB Tuyên giáo ĐU</cp:lastModifiedBy>
  <cp:revision>61</cp:revision>
  <cp:lastPrinted>2025-07-21T04:13:00Z</cp:lastPrinted>
  <dcterms:created xsi:type="dcterms:W3CDTF">2025-07-17T01:55:00Z</dcterms:created>
  <dcterms:modified xsi:type="dcterms:W3CDTF">2025-10-10T02:38:00Z</dcterms:modified>
</cp:coreProperties>
</file>