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C4CFA" w14:textId="77777777" w:rsidR="00C172F6" w:rsidRPr="00C172F6" w:rsidRDefault="00C172F6" w:rsidP="00C172F6">
      <w:pPr>
        <w:widowControl w:val="0"/>
        <w:spacing w:after="0" w:line="240" w:lineRule="auto"/>
        <w:jc w:val="center"/>
        <w:rPr>
          <w:rFonts w:ascii="Times New Roman" w:hAnsi="Times New Roman"/>
          <w:b/>
          <w:bCs/>
          <w:sz w:val="28"/>
          <w:szCs w:val="28"/>
        </w:rPr>
      </w:pPr>
      <w:r w:rsidRPr="00C172F6">
        <w:rPr>
          <w:rFonts w:ascii="Times New Roman" w:hAnsi="Times New Roman"/>
          <w:b/>
          <w:bCs/>
          <w:sz w:val="28"/>
          <w:szCs w:val="28"/>
        </w:rPr>
        <w:t>BÀI DỰ THI GIẢI BÚA LIỀM VÀNG NĂM 2025</w:t>
      </w:r>
    </w:p>
    <w:p w14:paraId="16D1EED6" w14:textId="77777777" w:rsidR="00C172F6" w:rsidRPr="00C172F6" w:rsidRDefault="00C172F6" w:rsidP="00C172F6">
      <w:pPr>
        <w:widowControl w:val="0"/>
        <w:spacing w:after="0" w:line="240" w:lineRule="auto"/>
        <w:jc w:val="both"/>
        <w:rPr>
          <w:rFonts w:ascii="Times New Roman" w:hAnsi="Times New Roman"/>
          <w:b/>
          <w:bCs/>
          <w:sz w:val="28"/>
          <w:szCs w:val="28"/>
        </w:rPr>
      </w:pPr>
    </w:p>
    <w:p w14:paraId="0EC43D52" w14:textId="57F71F62" w:rsidR="00C172F6" w:rsidRPr="00625907" w:rsidRDefault="00C172F6" w:rsidP="00C172F6">
      <w:pPr>
        <w:spacing w:after="120" w:line="360" w:lineRule="exact"/>
        <w:ind w:firstLine="720"/>
        <w:jc w:val="both"/>
        <w:rPr>
          <w:rFonts w:ascii="Times New Roman" w:eastAsia="Times New Roman" w:hAnsi="Times New Roman"/>
          <w:sz w:val="28"/>
          <w:szCs w:val="28"/>
        </w:rPr>
      </w:pPr>
      <w:r w:rsidRPr="00625907">
        <w:rPr>
          <w:rFonts w:ascii="Times New Roman" w:eastAsia="Times New Roman" w:hAnsi="Times New Roman"/>
          <w:sz w:val="28"/>
          <w:szCs w:val="28"/>
        </w:rPr>
        <w:t xml:space="preserve">Người dự thi: </w:t>
      </w:r>
      <w:r w:rsidRPr="00625907">
        <w:rPr>
          <w:rFonts w:ascii="Times New Roman" w:eastAsia="Times New Roman" w:hAnsi="Times New Roman"/>
          <w:b/>
          <w:bCs/>
          <w:sz w:val="28"/>
          <w:szCs w:val="28"/>
        </w:rPr>
        <w:t>NG</w:t>
      </w:r>
      <w:r w:rsidR="00AA093E" w:rsidRPr="00625907">
        <w:rPr>
          <w:rFonts w:ascii="Times New Roman" w:eastAsia="Times New Roman" w:hAnsi="Times New Roman"/>
          <w:b/>
          <w:bCs/>
          <w:sz w:val="28"/>
          <w:szCs w:val="28"/>
        </w:rPr>
        <w:t>UYỄN VĂN SÁNG</w:t>
      </w:r>
    </w:p>
    <w:p w14:paraId="19712166" w14:textId="45DC9C5E" w:rsidR="00C172F6" w:rsidRPr="00625907" w:rsidRDefault="00C172F6" w:rsidP="00C172F6">
      <w:pPr>
        <w:spacing w:after="120" w:line="360" w:lineRule="exact"/>
        <w:ind w:firstLine="720"/>
        <w:jc w:val="both"/>
        <w:rPr>
          <w:rFonts w:ascii="Times New Roman" w:eastAsia="Times New Roman" w:hAnsi="Times New Roman"/>
          <w:sz w:val="28"/>
          <w:szCs w:val="28"/>
        </w:rPr>
      </w:pPr>
      <w:r w:rsidRPr="00625907">
        <w:rPr>
          <w:rFonts w:ascii="Times New Roman" w:eastAsia="Times New Roman" w:hAnsi="Times New Roman"/>
          <w:sz w:val="28"/>
          <w:szCs w:val="28"/>
        </w:rPr>
        <w:t xml:space="preserve">Đơn vị: </w:t>
      </w:r>
      <w:r w:rsidR="00625907">
        <w:rPr>
          <w:rFonts w:ascii="Times New Roman" w:eastAsia="Times New Roman" w:hAnsi="Times New Roman"/>
          <w:sz w:val="28"/>
          <w:szCs w:val="28"/>
        </w:rPr>
        <w:t xml:space="preserve">Chi bộ Kỹ thuật, </w:t>
      </w:r>
      <w:r w:rsidR="00C972F1" w:rsidRPr="00625907">
        <w:rPr>
          <w:rFonts w:ascii="Times New Roman" w:eastAsia="Times New Roman" w:hAnsi="Times New Roman"/>
          <w:sz w:val="28"/>
          <w:szCs w:val="28"/>
        </w:rPr>
        <w:t>Đ</w:t>
      </w:r>
      <w:r w:rsidR="00625907">
        <w:rPr>
          <w:rFonts w:ascii="Times New Roman" w:eastAsia="Times New Roman" w:hAnsi="Times New Roman"/>
          <w:sz w:val="28"/>
          <w:szCs w:val="28"/>
        </w:rPr>
        <w:t>ả</w:t>
      </w:r>
      <w:r w:rsidR="00C972F1" w:rsidRPr="00625907">
        <w:rPr>
          <w:rFonts w:ascii="Times New Roman" w:eastAsia="Times New Roman" w:hAnsi="Times New Roman"/>
          <w:sz w:val="28"/>
          <w:szCs w:val="28"/>
        </w:rPr>
        <w:t xml:space="preserve">ng bộ Công ty Nhiệt điện Sơn Động </w:t>
      </w:r>
      <w:r w:rsidRPr="00625907">
        <w:rPr>
          <w:rFonts w:ascii="Times New Roman" w:eastAsia="Times New Roman" w:hAnsi="Times New Roman"/>
          <w:sz w:val="28"/>
          <w:szCs w:val="28"/>
        </w:rPr>
        <w:t>- TKV</w:t>
      </w:r>
      <w:r w:rsidR="00625907">
        <w:rPr>
          <w:rFonts w:ascii="Times New Roman" w:eastAsia="Times New Roman" w:hAnsi="Times New Roman"/>
          <w:sz w:val="28"/>
          <w:szCs w:val="28"/>
        </w:rPr>
        <w:t>, Đảng bộ Tổng công ty Điện lực - TKV.</w:t>
      </w:r>
    </w:p>
    <w:p w14:paraId="1C157C5F" w14:textId="77777777" w:rsidR="00C172F6" w:rsidRDefault="00C172F6" w:rsidP="00C172F6">
      <w:pPr>
        <w:pStyle w:val="Footer"/>
        <w:widowControl w:val="0"/>
        <w:tabs>
          <w:tab w:val="clear" w:pos="4320"/>
          <w:tab w:val="clear" w:pos="8640"/>
          <w:tab w:val="right" w:pos="0"/>
        </w:tabs>
        <w:spacing w:line="360" w:lineRule="exact"/>
        <w:rPr>
          <w:rFonts w:ascii="Times New Roman Bold" w:hAnsi="Times New Roman Bold"/>
          <w:b/>
          <w:bCs/>
          <w:spacing w:val="-8"/>
          <w:sz w:val="28"/>
          <w:szCs w:val="28"/>
        </w:rPr>
      </w:pPr>
    </w:p>
    <w:p w14:paraId="081649ED" w14:textId="77777777" w:rsidR="004F501E" w:rsidRDefault="00AB458D" w:rsidP="00AA093E">
      <w:pPr>
        <w:pStyle w:val="Footer"/>
        <w:widowControl w:val="0"/>
        <w:tabs>
          <w:tab w:val="clear" w:pos="4320"/>
          <w:tab w:val="clear" w:pos="8640"/>
          <w:tab w:val="right" w:pos="0"/>
        </w:tabs>
        <w:spacing w:line="360" w:lineRule="exact"/>
        <w:jc w:val="center"/>
        <w:rPr>
          <w:rFonts w:ascii="Times New Roman Bold" w:hAnsi="Times New Roman Bold"/>
          <w:b/>
          <w:bCs/>
          <w:spacing w:val="-8"/>
          <w:sz w:val="28"/>
          <w:szCs w:val="28"/>
        </w:rPr>
      </w:pPr>
      <w:r w:rsidRPr="00403AEB">
        <w:rPr>
          <w:rFonts w:ascii="Times New Roman Bold" w:hAnsi="Times New Roman Bold"/>
          <w:b/>
          <w:bCs/>
          <w:spacing w:val="-8"/>
          <w:sz w:val="28"/>
          <w:szCs w:val="28"/>
        </w:rPr>
        <w:t xml:space="preserve">ĐỔI MỚI SÁNG TẠO NHẰM KIẾN TẠO NGUỒN LỰC, </w:t>
      </w:r>
    </w:p>
    <w:p w14:paraId="69D8D231" w14:textId="77777777" w:rsidR="004F501E" w:rsidRDefault="00AB458D" w:rsidP="00AA093E">
      <w:pPr>
        <w:pStyle w:val="Footer"/>
        <w:widowControl w:val="0"/>
        <w:tabs>
          <w:tab w:val="clear" w:pos="4320"/>
          <w:tab w:val="clear" w:pos="8640"/>
          <w:tab w:val="right" w:pos="0"/>
        </w:tabs>
        <w:spacing w:line="360" w:lineRule="exact"/>
        <w:jc w:val="center"/>
        <w:rPr>
          <w:rFonts w:ascii="Times New Roman Bold" w:hAnsi="Times New Roman Bold"/>
          <w:b/>
          <w:bCs/>
          <w:spacing w:val="-8"/>
          <w:sz w:val="28"/>
          <w:szCs w:val="28"/>
        </w:rPr>
      </w:pPr>
      <w:r w:rsidRPr="00403AEB">
        <w:rPr>
          <w:rFonts w:ascii="Times New Roman Bold" w:hAnsi="Times New Roman Bold"/>
          <w:b/>
          <w:bCs/>
          <w:spacing w:val="-8"/>
          <w:sz w:val="28"/>
          <w:szCs w:val="28"/>
        </w:rPr>
        <w:t>CƠ SỞ VẬT CHẤT KỸ THUẬT ĐỂ ĐƯA ĐẤT NƯỚC PHÁT TRIỂN</w:t>
      </w:r>
    </w:p>
    <w:p w14:paraId="1616313E" w14:textId="5A1EC783" w:rsidR="00193007" w:rsidRPr="00403AEB" w:rsidRDefault="00AB458D" w:rsidP="00AA093E">
      <w:pPr>
        <w:pStyle w:val="Footer"/>
        <w:widowControl w:val="0"/>
        <w:tabs>
          <w:tab w:val="clear" w:pos="4320"/>
          <w:tab w:val="clear" w:pos="8640"/>
          <w:tab w:val="right" w:pos="0"/>
        </w:tabs>
        <w:spacing w:line="360" w:lineRule="exact"/>
        <w:jc w:val="center"/>
        <w:rPr>
          <w:rFonts w:ascii="Times New Roman Bold" w:hAnsi="Times New Roman Bold"/>
          <w:b/>
          <w:bCs/>
          <w:spacing w:val="-8"/>
          <w:sz w:val="28"/>
          <w:szCs w:val="28"/>
        </w:rPr>
      </w:pPr>
      <w:r w:rsidRPr="00403AEB">
        <w:rPr>
          <w:rFonts w:ascii="Times New Roman Bold" w:hAnsi="Times New Roman Bold"/>
          <w:b/>
          <w:bCs/>
          <w:spacing w:val="-8"/>
          <w:sz w:val="28"/>
          <w:szCs w:val="28"/>
        </w:rPr>
        <w:t xml:space="preserve"> TRONG KỶ NGUYÊN MỚI</w:t>
      </w:r>
    </w:p>
    <w:p w14:paraId="69BA13B9" w14:textId="77777777" w:rsidR="00193007" w:rsidRPr="00403AEB" w:rsidRDefault="00193007" w:rsidP="00193007">
      <w:pPr>
        <w:pStyle w:val="Footer"/>
        <w:widowControl w:val="0"/>
        <w:tabs>
          <w:tab w:val="clear" w:pos="4320"/>
          <w:tab w:val="clear" w:pos="8640"/>
          <w:tab w:val="right" w:pos="0"/>
        </w:tabs>
        <w:spacing w:line="360" w:lineRule="exact"/>
        <w:jc w:val="center"/>
        <w:rPr>
          <w:b/>
          <w:bCs/>
          <w:sz w:val="28"/>
          <w:szCs w:val="28"/>
        </w:rPr>
      </w:pPr>
    </w:p>
    <w:p w14:paraId="21F526BF" w14:textId="77777777" w:rsidR="004F501E" w:rsidRPr="004F501E" w:rsidRDefault="004F501E" w:rsidP="007D66AB">
      <w:pPr>
        <w:spacing w:before="120" w:after="0" w:line="360" w:lineRule="exact"/>
        <w:ind w:right="-6" w:firstLine="567"/>
        <w:jc w:val="both"/>
        <w:rPr>
          <w:rFonts w:ascii="Times New Roman" w:eastAsia="Times New Roman" w:hAnsi="Times New Roman"/>
          <w:i/>
          <w:iCs/>
          <w:color w:val="262626"/>
          <w:sz w:val="28"/>
          <w:szCs w:val="28"/>
        </w:rPr>
      </w:pPr>
      <w:r w:rsidRPr="004F501E">
        <w:rPr>
          <w:rFonts w:ascii="Times New Roman" w:eastAsia="Times New Roman" w:hAnsi="Times New Roman"/>
          <w:i/>
          <w:iCs/>
          <w:color w:val="262626"/>
          <w:sz w:val="28"/>
          <w:szCs w:val="28"/>
        </w:rPr>
        <w:t>Kỷ nguyên là một giai đoạn lịch sử được đánh dấu bởi những đặc điểm quan trọng hoặc sự kiện có ảnh hưởng lớn đến sự phát triển của xã hội - văn hóa - chính trị - tự nhiên. Kỷ nguyên thường được sử dụng để phân chia thời gian trong lịch sử theo những biến cố lớn hoặc có sự thay đổi căn bản trong đời sống chính trị hay khoa học, công nghệ, môi trường. Ví dụ: Kỷ nguyên công nghiệp, kỷ nguyên thông tin, kỷ nguyên kỹ thuật số, kỷ nguyên vũ trụ. Còn trước đây là kỷ nguyên đồ đá, kỷ nguyên cổ đại, kỷ nguyên trung cổ…</w:t>
      </w:r>
    </w:p>
    <w:p w14:paraId="54DC2B34" w14:textId="77777777" w:rsidR="004F501E" w:rsidRPr="004F501E" w:rsidRDefault="004F501E" w:rsidP="007D66AB">
      <w:pPr>
        <w:spacing w:before="120" w:after="0" w:line="360" w:lineRule="exact"/>
        <w:ind w:right="-6" w:firstLine="567"/>
        <w:jc w:val="both"/>
        <w:rPr>
          <w:rFonts w:ascii="Times New Roman" w:eastAsia="Times New Roman" w:hAnsi="Times New Roman"/>
          <w:i/>
          <w:iCs/>
          <w:color w:val="262626"/>
          <w:sz w:val="28"/>
          <w:szCs w:val="28"/>
        </w:rPr>
      </w:pPr>
      <w:r w:rsidRPr="004F501E">
        <w:rPr>
          <w:rFonts w:ascii="Times New Roman" w:eastAsia="Times New Roman" w:hAnsi="Times New Roman"/>
          <w:i/>
          <w:iCs/>
          <w:color w:val="262626"/>
          <w:sz w:val="28"/>
          <w:szCs w:val="28"/>
        </w:rPr>
        <w:t>Kỷ nguyên vươn mình hàm ý tạo sự chuyển động mạnh mẽ, dứt khoát, quyết liệt, tích cực, nỗ lực, nội lực, tự tin để vượt qua thách thức, vượt qua chính mình, thực hiện khát vọng, vươn tới mục tiêu, đạt được những thành tựu vĩ đại.</w:t>
      </w:r>
    </w:p>
    <w:p w14:paraId="3CB3B485" w14:textId="12AE1FB0" w:rsidR="00403AEB" w:rsidRPr="00C172F6" w:rsidRDefault="00403AEB" w:rsidP="007D66AB">
      <w:pPr>
        <w:shd w:val="clear" w:color="auto" w:fill="FFFFFF"/>
        <w:spacing w:before="120" w:after="0" w:line="360" w:lineRule="exact"/>
        <w:ind w:right="-6" w:firstLine="567"/>
        <w:jc w:val="both"/>
        <w:rPr>
          <w:rFonts w:ascii="Times New Roman" w:hAnsi="Times New Roman"/>
          <w:b/>
          <w:sz w:val="28"/>
          <w:szCs w:val="28"/>
          <w:shd w:val="clear" w:color="auto" w:fill="FFFFFF"/>
        </w:rPr>
      </w:pPr>
      <w:r w:rsidRPr="00403AEB">
        <w:rPr>
          <w:rFonts w:ascii="Times New Roman" w:hAnsi="Times New Roman"/>
          <w:b/>
          <w:sz w:val="28"/>
          <w:szCs w:val="28"/>
          <w:shd w:val="clear" w:color="auto" w:fill="FFFFFF"/>
        </w:rPr>
        <w:t>Đột phá về khoa học - công nghệ, đổi mới sáng tạo, chuyển đổi số - Động lực then chốt để đưa dân tộc Việt Nam phát triển mạnh mẽ trong kỷ nguyên vươn mình</w:t>
      </w:r>
    </w:p>
    <w:p w14:paraId="5DED16C3" w14:textId="77777777" w:rsidR="00403AEB" w:rsidRPr="00403AEB" w:rsidRDefault="00403AEB" w:rsidP="007D66AB">
      <w:pPr>
        <w:widowControl w:val="0"/>
        <w:spacing w:before="120" w:after="0" w:line="360" w:lineRule="exact"/>
        <w:ind w:right="-6" w:firstLine="562"/>
        <w:jc w:val="both"/>
        <w:rPr>
          <w:rFonts w:ascii="Times New Roman" w:eastAsia="Times New Roman" w:hAnsi="Times New Roman"/>
          <w:color w:val="262626"/>
          <w:sz w:val="28"/>
          <w:szCs w:val="28"/>
        </w:rPr>
      </w:pPr>
      <w:r w:rsidRPr="00403AEB">
        <w:rPr>
          <w:rFonts w:ascii="Times New Roman" w:eastAsia="Times New Roman" w:hAnsi="Times New Roman"/>
          <w:color w:val="262626"/>
          <w:sz w:val="28"/>
          <w:szCs w:val="28"/>
        </w:rPr>
        <w:t xml:space="preserve">Kỷ nguyên mới, kỷ nguyên vươn mình của dân tộc Việt Nam, đó là kỷ nguyên phát triển, kỷ nguyên giàu mạnh dưới sự lãnh đạo, cầm quyền của Đảng Cộng sản, xây dựng thành công nước Việt Nam xã hội chủ nghĩa, dân giàu, nước mạnh, xã hội dân chủ, công bằng, văn minh, sánh vai với các cường quốc năm châu. Mọi người dân đều có cuộc sống ấm no, hạnh phúc, được hỗ trợ phát triển, làm giàu; đóng góp ngày càng nhiều cho hòa bình, ổn định, phát triển của thế giới, hạnh phúc của nhân loại và văn minh toàn cầu. Đích đến của kỷ nguyên vươn mình là dân giàu, nước mạnh, xã hội xã hội chủ nghĩa, sánh vai với các cường quốc năm châu. Ưu tiên hàng đầu trong kỷ nguyên mới là thực hiện thắng lợi các mục tiêu chiến lược đến năm 2030, Việt Nam trở thành nước đang phát triển, có công nghiệp hiện đại, thu nhập trung bình cao; đến năm 2045 trở thành nước xã hội chủ nghĩa phát triển, có thu nhập cao; khơi dậy mạnh mẽ hào khí dân tộc, tinh thần tự chủ, tự tin, tự lực, tự cường, tự hào dân tộc, khát vọng phát triển đất nước; kết hợp chặt chẽ sức mạnh dân tộc với sức mạnh thời đại. Thời điểm bắt đầu kỷ nguyên mới là Đại hội XIV của Đảng, từ đây, mọi người dân Việt Nam, hàng trăm triệu người như một, dưới sự lãnh đạo của Đảng, đồng tâm hiệp lực, chung sức đồng lòng, tranh thủ tối đa thời cơ, thuận lợi, đẩy lùi nguy cơ, thách thức, đưa đất nước phát triển toàn diện, mạnh mẽ, </w:t>
      </w:r>
      <w:r w:rsidRPr="00403AEB">
        <w:rPr>
          <w:rFonts w:ascii="Times New Roman" w:eastAsia="Times New Roman" w:hAnsi="Times New Roman"/>
          <w:color w:val="262626"/>
          <w:sz w:val="28"/>
          <w:szCs w:val="28"/>
        </w:rPr>
        <w:lastRenderedPageBreak/>
        <w:t>bứt phá và cất cánh.</w:t>
      </w:r>
    </w:p>
    <w:p w14:paraId="6D5479A6" w14:textId="2AA6699E" w:rsidR="00FA3A2C" w:rsidRPr="00403AEB" w:rsidRDefault="00403AEB" w:rsidP="007D66AB">
      <w:pPr>
        <w:widowControl w:val="0"/>
        <w:shd w:val="clear" w:color="auto" w:fill="FFFFFF"/>
        <w:spacing w:before="120" w:after="0" w:line="360" w:lineRule="exact"/>
        <w:ind w:right="-6" w:firstLine="562"/>
        <w:jc w:val="both"/>
        <w:rPr>
          <w:rFonts w:ascii="Times New Roman" w:hAnsi="Times New Roman"/>
          <w:color w:val="000000"/>
          <w:sz w:val="28"/>
          <w:szCs w:val="28"/>
          <w:shd w:val="clear" w:color="auto" w:fill="FFFFFF"/>
        </w:rPr>
      </w:pPr>
      <w:r w:rsidRPr="00403AEB">
        <w:rPr>
          <w:rFonts w:ascii="Times New Roman" w:hAnsi="Times New Roman"/>
          <w:color w:val="000000"/>
          <w:sz w:val="28"/>
          <w:szCs w:val="28"/>
          <w:shd w:val="clear" w:color="auto" w:fill="FFFFFF"/>
        </w:rPr>
        <w:t>Khoa học - công nghệ, đổi mới sáng tạo và chuyển đổi số từng bước trở thành các yếu tố quan trọng mang tính quyết định đối với sự phát triển nhanh và bền vững của đất nước, đóng góp thiết thực, toàn diện trên mọi lĩnh vực, như y tế, nông nghiệp, công nghiệp, công nghệ thông tin, quốc phòng - an ninh... Trong bối cảnh hội nhập quốc tế ngày càng sâu rộng, đặc biệt là cuộc Cách mạng công nghiệp lần thứ tư, công tác phát triển khoa học - công nghệ, đổi mới sáng tạo, chuyển đổi số là nhiệm vụ tiên quyết, tạo nền tảng, thời cơ tốt nhất để xây dựng đất nước phát triển giàu mạnh, hùng cường trong kỷ nguyên mới, kỷ nguyên vươn mình của dân tộc.</w:t>
      </w:r>
    </w:p>
    <w:p w14:paraId="17D1A933"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ascii="Times New Roman Bold" w:eastAsia="Times New Roman" w:hAnsi="Times New Roman Bold" w:cs="Calibri"/>
          <w:b/>
          <w:color w:val="363636"/>
          <w:spacing w:val="-6"/>
          <w:sz w:val="28"/>
          <w:szCs w:val="28"/>
        </w:rPr>
      </w:pPr>
      <w:r w:rsidRPr="00403AEB">
        <w:rPr>
          <w:rFonts w:ascii="Times New Roman Bold" w:eastAsia="Times New Roman" w:hAnsi="Times New Roman Bold"/>
          <w:b/>
          <w:color w:val="000000"/>
          <w:spacing w:val="-6"/>
          <w:sz w:val="28"/>
          <w:szCs w:val="28"/>
          <w:bdr w:val="none" w:sz="0" w:space="0" w:color="auto" w:frame="1"/>
        </w:rPr>
        <w:t>Vai trò then chốt của khoa học - công nghệ, đổi mới sáng tạo và chuyển đổi số</w:t>
      </w:r>
    </w:p>
    <w:p w14:paraId="6154C265" w14:textId="7DEFE61E"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Đối với mỗi quốc gia, khoa học - công nghệ luôn đóng vai trò quan trọng trên tất cả các lĩnh vực đời sống xã hội. Dưới góc độ chính trị, khoa học - công nghệ quyết định sức mạnh của quốc gia, cũng như vị thế của quốc gia đó trong trật tự thế giới. Chính vì vậy, các quốc gia luôn tìm cách nghiên cứu, sáng tạo và nắm giữ chìa khóa, công cụ là những thành tựu khoa học - công nghệ mới, tiên tiến nhằm khẳng định sức mạnh cũng như vị thế quan trọng trong hệ thống quan hệ quốc tế. Dưới góc độ kinh tế, khoa học - công nghệ được coi là động lực, đồng thời là nguồn lực quan trọng, là yếu tố sản xuất trực tiếp có tác động lớn tới hiệu quả sản xuất của các nền kinh tế. Chiến lược phát triển kinh tế - xã hội 10 năm 2021 - 2030 của nước ta cũng khẳng định: Phát triển mạnh mẽ khoa học, công nghệ, đổi mới sáng tạo và chuyển đổi số là động lực chính để tăng trưởng kinh tế.</w:t>
      </w:r>
    </w:p>
    <w:p w14:paraId="0BB297BA" w14:textId="70530E85"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Kể từ khi Đảng ta được thành lập và lãnh đạo cách mạng Việt Nam, công tác phát triển khoa học - công nghệ luôn được xem là nhiệm vụ hàng đầu. Đảng ta đã sớm nhận thức được tầm quan trọng của việc hiện đại hóa đất nước thông qua đổi mới sáng tạo và ứng dụng công nghệ tiên tiến. Những nghị quyết, chỉ thị của Đảng ta qua các thời kỳ đã minh chứng rất rõ điều này, từ việc chú trọng xây dựng nền tảng công nghiệp nặng trong giai đoạn kế hoạch hóa tập trung, cho đến định hướng đổi mới toàn diện và hội nhập kinh tế quốc tế sâu rộng trong thời kỳ đổi mới. Sự ra đời của mỗi nghị quyết đều đánh dấu một bước ngoặt quan trọng, thể hiện quyết tâm chính trị cao của Đảng ta trong việc đưa đất nước tiến lên, không ngừng vươn tới mục tiêu giàu mạnh và hùng cường. Đặc biệt, Đại hội XIII của Đảng tiếp tục xác định nhiệm vụ “chuyển mạnh nền kinh tế sang mô hình tăng trưởng dựa trên tăng năng suất, tiến bộ khoa học và công nghệ, đổi mới sáng tạo, nhân lực chất lượng cao, sử dụng tiết kiệm, hiệu quả các nguồn lực để nâng cao chất lượng, hiệu quả và sức cạnh tranh của nền kinh tế”.</w:t>
      </w:r>
    </w:p>
    <w:p w14:paraId="5D7377C9" w14:textId="74DCE87A"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pacing w:val="-2"/>
          <w:sz w:val="28"/>
          <w:szCs w:val="28"/>
        </w:rPr>
      </w:pPr>
      <w:r w:rsidRPr="00403AEB">
        <w:rPr>
          <w:rFonts w:ascii="Times New Roman" w:eastAsia="Times New Roman" w:hAnsi="Times New Roman"/>
          <w:color w:val="000000"/>
          <w:spacing w:val="-2"/>
          <w:sz w:val="28"/>
          <w:szCs w:val="28"/>
          <w:bdr w:val="none" w:sz="0" w:space="0" w:color="auto" w:frame="1"/>
        </w:rPr>
        <w:t xml:space="preserve">Từ nhận thức đúng đắn đó, sau gần 40 năm tiến hành công cuộc đổi mới, hơn 30 năm thực hiện Cương lĩnh xây dựng đất nước trong thời kỳ quá độ lên chủ nghĩa xã hội (năm 1991), đất nước ta đạt được những thành tựu to lớn, có ý nghĩa lịch sử, phát triển mạnh mẽ, toàn diện. Những thành tựu, kết quả to lớn đã có chính là nền tảng, </w:t>
      </w:r>
      <w:r w:rsidRPr="00403AEB">
        <w:rPr>
          <w:rFonts w:ascii="Times New Roman" w:eastAsia="Times New Roman" w:hAnsi="Times New Roman"/>
          <w:color w:val="000000"/>
          <w:spacing w:val="-2"/>
          <w:sz w:val="28"/>
          <w:szCs w:val="28"/>
          <w:bdr w:val="none" w:sz="0" w:space="0" w:color="auto" w:frame="1"/>
        </w:rPr>
        <w:lastRenderedPageBreak/>
        <w:t>điều kiện quan trọng, cùng với cơ hội của thời đại để Việt Nam hiện thực hóa tầm nhìn chiến lược, bước vào kỷ nguyên mới, kỷ nguyên vươn mình của dân tộc</w:t>
      </w:r>
      <w:r w:rsidRPr="00403AEB">
        <w:rPr>
          <w:rFonts w:ascii="Times New Roman" w:eastAsia="Times New Roman" w:hAnsi="Times New Roman"/>
          <w:i/>
          <w:iCs/>
          <w:color w:val="000000"/>
          <w:spacing w:val="-2"/>
          <w:sz w:val="28"/>
          <w:szCs w:val="28"/>
          <w:bdr w:val="none" w:sz="0" w:space="0" w:color="auto" w:frame="1"/>
        </w:rPr>
        <w:t> </w:t>
      </w:r>
      <w:r w:rsidRPr="00403AEB">
        <w:rPr>
          <w:rFonts w:ascii="Times New Roman" w:eastAsia="Times New Roman" w:hAnsi="Times New Roman"/>
          <w:color w:val="000000"/>
          <w:spacing w:val="-2"/>
          <w:sz w:val="28"/>
          <w:szCs w:val="28"/>
          <w:bdr w:val="none" w:sz="0" w:space="0" w:color="auto" w:frame="1"/>
        </w:rPr>
        <w:t>- kỷ nguyên phát triển, kỷ nguyên giàu mạnh dưới sự lãnh đạo, cầm quyền của Đảng Cộng sản Việt Nam, xây dựng thành công nước Việt Nam xã hội chủ nghĩa, dân giàu, nước mạnh, dân chủ, công bằng, văn minh, sánh vai với các cường quốc năm châu.</w:t>
      </w:r>
    </w:p>
    <w:p w14:paraId="31C74338" w14:textId="7B262A31"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Hiện nay, tình hình thế giới được đang tiếp tục diễn biến nhanh chóng, phức tạp, khó lường, nợ công toàn cầu tăng, thị trường tài chính, tiền tệ quốc tế tiềm ẩn nhiều rủi ro,…; trong khi đó, khoa học - công nghệ, đổi mới sáng tạo, đặc biệt là cuộc Cách mạng công nghiệp lần thứ tư có sự tác động mạnh mẽ, sâu rộng và đa chiều trên phạm vi toàn cầu; công nghệ số trở thành động lực thúc đẩy phát triển kinh tế số, xã hội số, làm thay đổi phương thức quản lý nhà nước, mô hình sản xuất, kinh doanh, tiêu dùng và đời sống văn hóa, xã hội. Ở trong nước, “Chúng ta đang đứng trước yêu cầu có một cuộc cách mạng với những cải cách mạnh mẽ, toàn diện để điều chỉnh quan hệ sản xuất, tạo động lực mới cho phát triển. Đó là cuộc cách mạng chuyển đổi số, ứng dụng khoa học - công nghệ nhằm tái cấu trúc quan hệ sản xuất phù hợp với sự tiến bộ vượt bậc của lực lượng sản xuất”. Chuyển đổi số hiện nay không đơn thuần là việc ứng dụng công nghệ số vào các hoạt động kinh tế - xã hội, mà còn là quá trình xác lập một phương thức sản xuất tiên tiến, hiện đại - “phương thức sản xuất số”, trong đó đặc trưng của lực lượng sản xuất là sự kết hợp hài hòa giữa con người và trí tuệ nhân tạo; dữ liệu trở thành một tài nguyên, trở thành tư liệu sản xuất quan trọng; đồng thời, quan hệ sản xuất có những biến đổi sâu sắc, đặc biệt là trong hình thức sở hữu và phân phối tư liệu sản xuất số.</w:t>
      </w:r>
    </w:p>
    <w:p w14:paraId="446A9615" w14:textId="2FC9216F"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Trước bối cảnh mới, nước ta đang có chuyển động mạnh mẽ, vận hành với tinh thần mới, vận tốc mới “vừa chạy, vừa xếp hàng”, tạo ra động lực mới, hiệu năng mới cho phát triển kinh tế - xã hội và nâng cao đời sống vật chất, tinh thần của nhân dân. Đặc biệt, cuộc cách mạng về tinh gọn tổ chức bộ máy của hệ thống chính trị được thực hiện mạnh mẽ trên tất cả các lĩnh vực gắn với cơ cấu lại đội ngũ cán bộ có đủ phẩm chất, năng lực, ngang tầm nhiệm vụ, biên chế hợp lý, chuẩn hóa chức danh, với quyết tâm cao, nỗ lực lớn, hành động quyết liệt nhằm xây dựng hệ thống chính trị tinh, gọn, mạnh, hiệu năng, hiệu lực, hiệu quả là nền tảng quan trọng để quản trị quốc gia. Để thực sự vươn mình, phát triển nhanh chóng, bền vững hơn nữa, chúng ta cần tiếp tục thực hiện cuộc cách mạng tạo động lực, nền tảng mới cho phát triển - cuộc cách mạng về phát triển khoa học - công nghệ, đổi mới sáng tạo và chuyển đổi số quốc gia là đột phá quan trọng hàng đầu,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 Cùng với đó, đổi mới tư duy, đẩy mạnh nghiên cứu khoa học, ứng dụng và chuyển giao công nghệ, nâng cao vai trò khoa học - công nghệ, đổi mới sáng tạo trong phát triển bền vững đất nước.</w:t>
      </w:r>
    </w:p>
    <w:p w14:paraId="480C7C32"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 </w:t>
      </w:r>
    </w:p>
    <w:p w14:paraId="22055877"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lastRenderedPageBreak/>
        <w:t>Kinh nghiệm của một số quốc gia trong tận dụng khoa học - công nghệ và đổi mới sáng tạo để phát triển toàn diện đất nước</w:t>
      </w:r>
    </w:p>
    <w:p w14:paraId="421F9FF4" w14:textId="7320233C"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Lịch sử phát triển thế giới đã chứng minh vai trò đặc biệt quan trọng của khoa học - công nghệ trong khát vọng vươn mình của mỗi dân tộc. Trong mỗi cuộc cách mạng công nghiệp, quốc gia nào nắm trong tay khoa học - công nghệ dẫn dắt, nắm bắt được thời cơ thì quốc gia đó vươn lên nhóm đầu trên thế giới. Hàn Quốc là một trong những quốc gia thành công nhất trong nắm bắt cơ hội, phát triển khoa học - công nghệ, sau này là đổi mới sáng tạo để vươn mình. Từ một nền kinh tế nghèo khó sau chiến tranh, Hàn Quốc bắt tay vào khôi phục kinh tế trong khi thế giới đang ở thời kỳ Cách mạng công nghiệp lần thứ hai, trở thành một trong những quốc gia đi đầu trong cuộc Cách mạng công nghiệp lần thứ ba và nay trở thành một cường quốc công nghệ và kinh tế toàn cầu.</w:t>
      </w:r>
    </w:p>
    <w:p w14:paraId="52481B7F"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Chìa khoá thành công của Hàn Quốc chính là tập trung vào khoa học - công nghệ và đổi mới sáng tạo. Chiến lược sáng tạo quốc gia của Hàn Quốc đã tạo ra một hệ sinh thái đổi mới sáng tạo mạnh mẽ, kết hợp giữa chính sách hỗ trợ từ chính phủ, hợp tác công - tư, đầu tư mạnh vào nghiên cứu và phát triển, phát triển nguồn nhân lực chất lượng cao. Tổng chi cho nghiên cứu và phát triển của Hàn Quốc thuộc nhóm cao nhất thế giới. Tính theo tỷ lệ phần trăm GDP, Hàn Quốc còn cao hơn cả Mỹ, Nhật Bản, chỉ đứng sau Israel với 4,96% GDP. Chiến lược sáng tạo quốc gia được triển khai từ năm 2013 đã đưa Hàn Quốc liên tục tăng hạng trong đánh giá chỉ số đổi mới sáng tạo (GII), từ vị trí thứ 18 năm 2013 lên vị trí thứ 6 năm 2024. Theo dữ liệu của Ngân hàng Thế giới, GDP Hàn Quốc năm 1960 chỉ gần 4 tỷ USD, nhưng năm 2024, GDP Hàn Quốc đạt 1.665 tỷ USD, tăng 416 lần.</w:t>
      </w:r>
    </w:p>
    <w:p w14:paraId="3353B865" w14:textId="02064CB6"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Một quốc gia khác thành công vươn mình trên nền tảng ứng dụng thành tựu khoa học, công nghệ, đổi mới sáng tạo là Trung Quốc. Từ cuối năm 2012, Trung Quốc đã có sự thay đổi về trọng tâm phát triển đất nước. Cấu trúc lại nền kinh tế, chuyển trọng tâm từ tăng trưởng dựa vào xuất khẩu và đầu tư công nghiệp nặng sang phát triển dựa trên tiêu dùng nội địa, đổi mới công nghệ và dịch vụ. Năm 2015, Trung Quốc công bố Chiến lược “Made in China 2025” (MIC25) với mục tiêu: Giai đoạn 1 (2015 - 2025): Đưa Trung Quốc trở thành cường quốc chế tạo công nghệ; giai đoạn 2 (2025 - 2035): Đưa Trung Quốc gia nhập nhóm các cường quốc chế tạo công nghệ toàn cầu hạng trung; giai đoạn 3 (2035 - 2045): Đưa Trung Quốc trở thành cường quốc hàng đầu thế giới về công nghệ. Trung Quốc là nền kinh tế lớn thứ 2 thế giới (sau Mỹ), là quốc gia đông dân nhất thế giới, đồng thời là nước đầu tư cho nghiên cứu và phát triển (R&amp;D) cao thứ hai thế giới. Phát triển của công nghệ cao, đầu tư mạnh vào các lĩnh vực, như trí tuệ nhân tạo, công nghệ xanh, năng lượng tái tạo và phát triển hạ tầng kỹ thuật số để duy trì tăng trưởng. Chuyển đổi hướng đến chất lượng thay vì tốc độ, đặt mục tiêu tăng trưởng bền vững và tập trung vào cải thiện chất lượng cuộc sống, giảm thiểu bất bình đẳng và bảo vệ môi trường thay vì chỉ chú trọng tốc độ tăng trưởng cao.</w:t>
      </w:r>
    </w:p>
    <w:p w14:paraId="2DD5CBB1"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lastRenderedPageBreak/>
        <w:t>Năm 2016, Trung Quốc ban hành “Chiến lược quốc gia về phát triển dựa trên đổi mới” (National Innovation - Driven Development Strategy) với mục tiêu phát triển Trung Quốc thành một cường quốc về khoa học - công nghệ, đồng thời xây dựng nền kinh tế siêu cường dựa trên tinh thần đổi mới sáng tạo. Chiến lược này nhấn mạnh vai trò của công nghệ trong phát triển kinh tế và đặt ra các mục tiêu đưa Trung Quốc trở thành quốc gia dẫn đầu thế giới về đổi mới sáng tạo vào năm 2035. Theo đó, để hiện thực hoá các tầm nhìn về phát triển khoa học - công nghệ và đổi mới sáng tạo, Trung Quốc đã cải cách sâu rộng về tổ chức, bộ máy quản lý; đồng thời, thành lập Ủy ban Khoa học và Công nghệ Trung ương, trực thuộc Ban Chấp hành Trung ương Đảng Cộng sản Trung Quốc.</w:t>
      </w:r>
    </w:p>
    <w:p w14:paraId="7DF40656" w14:textId="3C29EE64"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Từ khi triển khai Chiến lược quốc gia về phát triển dựa trên đổi mới sáng tạo, nền kinh tế của Trung Quốc, đặc biệt là kinh tế số đã có nhiều bước phát triển vượt bậc. Giá trị gia tăng của lĩnh vực sản xuất của Trung Quốc tăng từ 16.980 tỷ nhân dân tệ (khoảng 2.370 tỷ USD) năm 2012, lên 31.400 tỷ nhân dân tệ (khoảng 4.370 tỷ USD) năm 2021, chiếm gần 30% tổng giá trị toàn cầu, tăng từ 22,5%. Theo ước tính tại Hội nghị Kinh tế số toàn cầu năm 2023, quy mô nền kinh tế số của Trung Quốc đã tăng lên 50,2 nghìn tỷ nhân dân tệ (khoảng 6,96 nghìn tỷ USD) năm 2022, với tốc độ tăng trưởng hai con số hằng năm là 14,2% kể từ năm 2016. Tỷ trọng của kinh tế số trong tổng sản phẩm quốc nội (GDP) của Trung Quốc tăng lên 41,5% năm 2022 và tốc độ tăng trưởng của kinh tế số trong thời gian này cao hơn khoảng 10% so với tốc độ tăng trưởng chung của nền kinh tế.</w:t>
      </w:r>
    </w:p>
    <w:p w14:paraId="15A4048F"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Trung Quốc đạt được nhiều thành tựu nhảy vọt trong phát triển khoa học, công nghệ. Nếu giai đoạn 2003 - 2007, Trung Quốc chỉ dẫn đầu 3/64 công nghệ quan trọng tầm chiến lược thì giai đoạn 2019 - 2023, Trung Quốc dẫn đầu trong 57/64 công nghệ quan trọng tầm chiến lược. Trung Quốc xây dựng trạm vũ trụ của riêng mình, phóng các tàu thăm dò lên mặt trăng, sao hỏa, phát triển máy bay thương mại C919, tàu lặn dưới biển sâu và siêu máy tính. Mạng lưới đường sắt tốc độ cao đã mở rộng gấp bảy lần, xây dựng gần 70 sân bay mới và khoảng một triệu ki-lô-mét đường cao tốc. Chỉ số GII của Trung Quốc liên tục tăng, năm 2012, Trung Quốc đứng thứ 34, đến năm 2024, chỉ số GII của Trung Quốc đứng thứ 11.</w:t>
      </w:r>
    </w:p>
    <w:p w14:paraId="504FAA67"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b/>
          <w:color w:val="363636"/>
          <w:sz w:val="28"/>
          <w:szCs w:val="28"/>
        </w:rPr>
      </w:pPr>
      <w:r w:rsidRPr="00403AEB">
        <w:rPr>
          <w:rFonts w:ascii="Times New Roman" w:eastAsia="Times New Roman" w:hAnsi="Times New Roman"/>
          <w:b/>
          <w:color w:val="000000"/>
          <w:sz w:val="28"/>
          <w:szCs w:val="28"/>
          <w:bdr w:val="none" w:sz="0" w:space="0" w:color="auto" w:frame="1"/>
        </w:rPr>
        <w:t>Để Việt Nam vươn mình trong kỷ nguyên mới</w:t>
      </w:r>
    </w:p>
    <w:p w14:paraId="1B492410" w14:textId="1ABA0799"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Trong quá trình lãnh đạo đất nước, Đảng ta luôn xác định, “cùng với giáo dục - đào tạo, khoa học và công nghệ là quốc sách hàng đầu, là động lực phát triển kinh tế - xã hội, là điều kiện cần thiết để giữ vững độc lập dân tộc và xây dựng thành công chủ nghĩa xã hội</w:t>
      </w:r>
      <w:r w:rsidRPr="00403AEB">
        <w:rPr>
          <w:rFonts w:ascii="Times New Roman" w:eastAsia="Times New Roman" w:hAnsi="Times New Roman"/>
          <w:i/>
          <w:iCs/>
          <w:color w:val="000000"/>
          <w:sz w:val="28"/>
          <w:szCs w:val="28"/>
          <w:bdr w:val="none" w:sz="0" w:space="0" w:color="auto" w:frame="1"/>
        </w:rPr>
        <w:t>”</w:t>
      </w:r>
      <w:r w:rsidRPr="00403AEB">
        <w:rPr>
          <w:rFonts w:ascii="Times New Roman" w:eastAsia="Times New Roman" w:hAnsi="Times New Roman"/>
          <w:color w:val="000000"/>
          <w:sz w:val="28"/>
          <w:szCs w:val="28"/>
          <w:bdr w:val="none" w:sz="0" w:space="0" w:color="auto" w:frame="1"/>
        </w:rPr>
        <w:t xml:space="preserve">. Do đó, nhiều chủ trương, cơ chế, chính sách được ban hành nhằm thúc đẩy phát triển khoa học - công nghệ, đổi mới sáng tạo và chuyển đổi số. Tuy nhiên, do nhiều nguyên nhân chủ quan và khách quan, nhiệm vụ phát triển khoa học - công nghệ, đổi mới sáng tạo và chuyển đổi số của nước ta chưa đạt được kết quả kỳ vọng, nhận thức về vị trí, vai trò của khoa học - công nghệ, đổi mới sáng tạo và </w:t>
      </w:r>
      <w:r w:rsidRPr="00403AEB">
        <w:rPr>
          <w:rFonts w:ascii="Times New Roman" w:eastAsia="Times New Roman" w:hAnsi="Times New Roman"/>
          <w:color w:val="000000"/>
          <w:sz w:val="28"/>
          <w:szCs w:val="28"/>
          <w:bdr w:val="none" w:sz="0" w:space="0" w:color="auto" w:frame="1"/>
        </w:rPr>
        <w:lastRenderedPageBreak/>
        <w:t>chuyển đổi số đã được nâng lên nhưng chưa đáp ứng được yêu cầu trở thành nền tảng, quốc sách, động lực cho phát triển kinh tế - xã hội; tốc độ phát triển của nước ta còn chậm, còn khoảng cách so với nhóm các nước phát triển; nghiên cứu, ứng dụng khoa học - công nghệ, đổi mới sáng tạo chưa có đột phá, chưa làm chủ được công nghệ chiến lược, công nghệ cốt lõi; thể chế pháp luật, cơ chế, chính sách chưa đáp ứng yêu cầu, nguồn nhân lực chất lượng cao còn thiếu…</w:t>
      </w:r>
    </w:p>
    <w:p w14:paraId="5FF929D7"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 xml:space="preserve">Năm 2024, ngành khoa học và công nghệ tiếp tục tập trung vào công tác hoàn thiện môi trường thể chế về khoa học, công nghệ và đổi mới sáng tạo, cải cách thủ tục hành chính, tháo gỡ khó khăn, vướng mắc, tạo điều kiện thuận lợi cho tổ chức, cá nhân hoạt động khoa học và công nghệ. Khoa học và công nghệ tiếp tục có đóng góp thiết thực vào sự phát triển kinh tế - xã hội, bảo đảm quốc phòng, </w:t>
      </w:r>
      <w:proofErr w:type="gramStart"/>
      <w:r w:rsidRPr="00403AEB">
        <w:rPr>
          <w:rFonts w:ascii="Times New Roman" w:eastAsia="Times New Roman" w:hAnsi="Times New Roman"/>
          <w:color w:val="000000"/>
          <w:sz w:val="28"/>
          <w:szCs w:val="28"/>
          <w:bdr w:val="none" w:sz="0" w:space="0" w:color="auto" w:frame="1"/>
        </w:rPr>
        <w:t>an</w:t>
      </w:r>
      <w:proofErr w:type="gramEnd"/>
      <w:r w:rsidRPr="00403AEB">
        <w:rPr>
          <w:rFonts w:ascii="Times New Roman" w:eastAsia="Times New Roman" w:hAnsi="Times New Roman"/>
          <w:color w:val="000000"/>
          <w:sz w:val="28"/>
          <w:szCs w:val="28"/>
          <w:bdr w:val="none" w:sz="0" w:space="0" w:color="auto" w:frame="1"/>
        </w:rPr>
        <w:t xml:space="preserve"> ninh, cải thiện </w:t>
      </w:r>
      <w:proofErr w:type="gramStart"/>
      <w:r w:rsidRPr="00403AEB">
        <w:rPr>
          <w:rFonts w:ascii="Times New Roman" w:eastAsia="Times New Roman" w:hAnsi="Times New Roman"/>
          <w:color w:val="000000"/>
          <w:sz w:val="28"/>
          <w:szCs w:val="28"/>
          <w:bdr w:val="none" w:sz="0" w:space="0" w:color="auto" w:frame="1"/>
        </w:rPr>
        <w:t>an</w:t>
      </w:r>
      <w:proofErr w:type="gramEnd"/>
      <w:r w:rsidRPr="00403AEB">
        <w:rPr>
          <w:rFonts w:ascii="Times New Roman" w:eastAsia="Times New Roman" w:hAnsi="Times New Roman"/>
          <w:color w:val="000000"/>
          <w:sz w:val="28"/>
          <w:szCs w:val="28"/>
          <w:bdr w:val="none" w:sz="0" w:space="0" w:color="auto" w:frame="1"/>
        </w:rPr>
        <w:t xml:space="preserve"> sinh xã hội và chất lượng cuộc sống nhân dân; tiềm lực khoa học và công nghệ quốc gia được tăng cường. Hệ sinh thái khởi nghiệp sáng tạo Việt Nam tiếp tục phát triển năng động, tạo ra một thế hệ doanh nghiệp mới kinh doanh dựa trên tài sản trí tuệ và đủ năng lực tiếp cận thị trường toàn cầu.</w:t>
      </w:r>
    </w:p>
    <w:p w14:paraId="74C70780"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Với vị trí, vai trò đặc biệt quan trọng của khoa học - công nghệ trong sự phát triển của quốc gia, để có thể vươn mình, nước ta bắt buộc phải tiến hành cuộc cách mạng, đổi mới tư duy, tháo gỡ điểm nghẽn, kiến tạo để thúc đẩy khoa học công nghệ, đổi mới sáng tạo và chuyển đổi số. Trên tinh thần đó, ngày 22-12-2024, thay mặt Bộ Chính trị, Tổng Bí thư Tô Lâm ký ban hành Nghị quyết số 57-NQ/TW, “Về đột phá phát triển khoa học, công nghệ, đổi mới sáng tạo và chuyển đổi số quốc gia”.</w:t>
      </w:r>
    </w:p>
    <w:p w14:paraId="1277B702" w14:textId="7F609443"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Với 5 quan điểm, 5 nhóm mục tiêu cụ thể đến 2030 và 7 nhóm giải pháp, Nghị quyết số 57-NQ/TW thể hiện tầm nhìn, chiến lược phát triển khoa học, công nghệ, đổi mới sáng tạo và chuyển đổi số quốc gia thành động lực hiện thực hoá khát vọng vươn mình của dân tộc: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r w:rsidRPr="00403AEB">
        <w:rPr>
          <w:rFonts w:ascii="Times New Roman" w:eastAsia="Times New Roman" w:hAnsi="Times New Roman"/>
          <w:color w:val="000000"/>
          <w:sz w:val="28"/>
          <w:szCs w:val="28"/>
          <w:bdr w:val="none" w:sz="0" w:space="0" w:color="auto" w:frame="1"/>
          <w:vertAlign w:val="superscript"/>
        </w:rPr>
        <w:t>”</w:t>
      </w:r>
      <w:r w:rsidRPr="00403AEB">
        <w:rPr>
          <w:rFonts w:ascii="Times New Roman" w:eastAsia="Times New Roman" w:hAnsi="Times New Roman"/>
          <w:color w:val="000000"/>
          <w:sz w:val="28"/>
          <w:szCs w:val="28"/>
          <w:bdr w:val="none" w:sz="0" w:space="0" w:color="auto" w:frame="1"/>
        </w:rPr>
        <w:t>.</w:t>
      </w:r>
    </w:p>
    <w:p w14:paraId="15B484CC" w14:textId="7984691F"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Nghị quyết số 57-NQ/TW thể hiện quyết tâm của Ban Chấp hành Trung ương, của Bộ Chính trị và cả hệ thống chính trị. Việc thành lập Ban Chỉ đạo Trung ương về phát triển khoa học, công nghệ, đổi mới sáng tạo và chuyển đổi số, do đồng chí Tổng Bí thư Ban Chấp hành Trung ương Đảng làm Trưởng Ban là sự cam kết, sự quyết tâm lớn nhất, mạnh mẽ nhất. Trong đó, Nghị quyết số 57-NQ/TW xác định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 Xác định đây là cuộc cách mạng sâu sắc, toàn diện trên tất cả các lĩnh vực; được triển khai quyết liệt, kiên trì, đồng bộ, nhất quán, lâu dài với</w:t>
      </w:r>
      <w:r w:rsidRPr="00403AEB">
        <w:rPr>
          <w:rFonts w:ascii="Times New Roman" w:eastAsia="Times New Roman" w:hAnsi="Times New Roman"/>
          <w:i/>
          <w:iCs/>
          <w:color w:val="000000"/>
          <w:sz w:val="28"/>
          <w:szCs w:val="28"/>
          <w:bdr w:val="none" w:sz="0" w:space="0" w:color="auto" w:frame="1"/>
        </w:rPr>
        <w:t> </w:t>
      </w:r>
      <w:r w:rsidRPr="00403AEB">
        <w:rPr>
          <w:rFonts w:ascii="Times New Roman" w:eastAsia="Times New Roman" w:hAnsi="Times New Roman"/>
          <w:color w:val="000000"/>
          <w:sz w:val="28"/>
          <w:szCs w:val="28"/>
          <w:bdr w:val="none" w:sz="0" w:space="0" w:color="auto" w:frame="1"/>
        </w:rPr>
        <w:t xml:space="preserve">những giải pháp đột </w:t>
      </w:r>
      <w:r w:rsidRPr="00403AEB">
        <w:rPr>
          <w:rFonts w:ascii="Times New Roman" w:eastAsia="Times New Roman" w:hAnsi="Times New Roman"/>
          <w:color w:val="000000"/>
          <w:sz w:val="28"/>
          <w:szCs w:val="28"/>
          <w:bdr w:val="none" w:sz="0" w:space="0" w:color="auto" w:frame="1"/>
        </w:rPr>
        <w:lastRenderedPageBreak/>
        <w:t>phá, mang tính cách mạng”</w:t>
      </w:r>
      <w:r>
        <w:rPr>
          <w:rFonts w:ascii="Times New Roman" w:eastAsia="Times New Roman" w:hAnsi="Times New Roman"/>
          <w:color w:val="000000"/>
          <w:sz w:val="28"/>
          <w:szCs w:val="28"/>
          <w:bdr w:val="none" w:sz="0" w:space="0" w:color="auto" w:frame="1"/>
        </w:rPr>
        <w:t xml:space="preserve">. </w:t>
      </w:r>
      <w:r w:rsidRPr="00403AEB">
        <w:rPr>
          <w:rFonts w:ascii="Times New Roman" w:eastAsia="Times New Roman" w:hAnsi="Times New Roman"/>
          <w:color w:val="000000"/>
          <w:sz w:val="28"/>
          <w:szCs w:val="28"/>
          <w:bdr w:val="none" w:sz="0" w:space="0" w:color="auto" w:frame="1"/>
        </w:rPr>
        <w:t>Mặt khác, thống nhất tinh thần chuyển đổi tư duy từ quản lý khoa học và công nghệ sang quản trị khoa học và công nghệ. Quan điểm này đã giải quyết rất nhiều hạn chế lâu nay trong việc phát triển khoa học, công nghệ, đổi mới sáng tạo và chuyển đổi số. Bên cạnh đó, Nghị quyết số 57-NQ/TW đã góp phần giải quyết những vấn đề then chốt, yêu cầu cấp bách của đội ngũ trí thức, nhà khoa học, đặc biệt là các nhà khoa học trẻ, doanh nghiệp và nhân dân.</w:t>
      </w:r>
    </w:p>
    <w:p w14:paraId="49573B02"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z w:val="28"/>
          <w:szCs w:val="28"/>
        </w:rPr>
      </w:pPr>
      <w:r w:rsidRPr="00403AEB">
        <w:rPr>
          <w:rFonts w:ascii="Times New Roman" w:eastAsia="Times New Roman" w:hAnsi="Times New Roman"/>
          <w:color w:val="000000"/>
          <w:sz w:val="28"/>
          <w:szCs w:val="28"/>
          <w:bdr w:val="none" w:sz="0" w:space="0" w:color="auto" w:frame="1"/>
        </w:rPr>
        <w:t xml:space="preserve">Trong bối cảnh mới, nước ta cần vận dụng sáng tạo, cho phép thí điểm đối với vấn đề thực tiễn mới đặt ra. Bởi, thực tiễn luôn biến đổi không ngừng, luôn đặt ra vấn đề mới. Đổi mới sáng tạo, khoa học - công nghệ góp phần giải quyết vấn đề mới đó, và đôi khi, dẫn dắt vấn đề mới phát sinh. ChatGPT, </w:t>
      </w:r>
      <w:proofErr w:type="gramStart"/>
      <w:r w:rsidRPr="00403AEB">
        <w:rPr>
          <w:rFonts w:ascii="Times New Roman" w:eastAsia="Times New Roman" w:hAnsi="Times New Roman"/>
          <w:color w:val="000000"/>
          <w:sz w:val="28"/>
          <w:szCs w:val="28"/>
          <w:bdr w:val="none" w:sz="0" w:space="0" w:color="auto" w:frame="1"/>
        </w:rPr>
        <w:t>Gemini,...</w:t>
      </w:r>
      <w:proofErr w:type="gramEnd"/>
      <w:r w:rsidRPr="00403AEB">
        <w:rPr>
          <w:rFonts w:ascii="Times New Roman" w:eastAsia="Times New Roman" w:hAnsi="Times New Roman"/>
          <w:color w:val="000000"/>
          <w:sz w:val="28"/>
          <w:szCs w:val="28"/>
          <w:bdr w:val="none" w:sz="0" w:space="0" w:color="auto" w:frame="1"/>
        </w:rPr>
        <w:t xml:space="preserve"> là các ví dụ điển hình của khoa học - công nghệ dẫn đắt vấn đề mới phát sinh của thực tiễn.   </w:t>
      </w:r>
    </w:p>
    <w:p w14:paraId="327F9EB5" w14:textId="77777777" w:rsidR="00403AEB" w:rsidRPr="00403AEB" w:rsidRDefault="00403AEB" w:rsidP="007D66AB">
      <w:pPr>
        <w:widowControl w:val="0"/>
        <w:shd w:val="clear" w:color="auto" w:fill="FFFFFF"/>
        <w:spacing w:before="120" w:after="0" w:line="360" w:lineRule="exact"/>
        <w:ind w:right="-6" w:firstLine="562"/>
        <w:jc w:val="both"/>
        <w:textAlignment w:val="baseline"/>
        <w:rPr>
          <w:rFonts w:eastAsia="Times New Roman" w:cs="Calibri"/>
          <w:color w:val="363636"/>
          <w:spacing w:val="-2"/>
          <w:sz w:val="28"/>
          <w:szCs w:val="28"/>
        </w:rPr>
      </w:pPr>
      <w:r w:rsidRPr="00403AEB">
        <w:rPr>
          <w:rFonts w:ascii="Times New Roman" w:eastAsia="Times New Roman" w:hAnsi="Times New Roman"/>
          <w:color w:val="000000"/>
          <w:spacing w:val="-2"/>
          <w:sz w:val="28"/>
          <w:szCs w:val="28"/>
          <w:bdr w:val="none" w:sz="0" w:space="0" w:color="auto" w:frame="1"/>
        </w:rPr>
        <w:t>Trên thực tế, quản lý nhà nước luôn mang tính kế thừa và chịu sự tác động của các yếu tố xã hội, như văn hóa, lịch sử, truyền thống, tập quán, thói quen…, theo đó, thường không theo kịp vấn đề thực tiễn mới đặt ra. Do đó, cần vận dụng sáng tạo, cho phép thí điểm để giải quyết vấn đề mới phát sinh sẽ giúp tăng cường quản trị đất nước, nhưng quan trọng hơn đó là sẽ tạo nền tảng, hành lang pháp lý để khuyến khích, thúc đẩy đổi mới sáng tạo. Bên cạnh đó, nước ta cần có cơ chế đầu tư kinh phí phù hợp, chấp nhận “độ trễ” trong nghiên cứu khoa học, phát triển công nghệ, đổi mới sáng tạo. Nhà nước giữ vai trò dẫn dắt, thúc đẩy, tạo điều kiện thuận lợi nhất, nhân dân và doanh nghiệp là trung tâm, là chủ thể, nguồn lực, động lực chính. Thực tiễn trên thế giới cho thấy, sáng tạo, đột phá thường đến từ xã hội và chỉ một phần đến từ đầu tư của nhà nước. Nhà nước chỉ khuyến khích, tạo điều kiện thuận lợi, để nghiên cứu khoa học, công nghệ, đổi mới sáng tạo và bảo vệ quyền, lợi ích hợp pháp của kết quả nghiên cứu đó. Việc khơi thông nguồn lực xã hội trong phát triển khoa học, công nghệ, đổi mới sáng tạo và chuyển đổi số quốc gia, tạo thành phong trào trong toàn xã hội sẽ là yếu tố quyết định thành công cho cuộc cách mạng này.</w:t>
      </w:r>
    </w:p>
    <w:p w14:paraId="4D2EA259" w14:textId="6165BE30" w:rsidR="00403AEB" w:rsidRPr="00403AEB" w:rsidRDefault="00403AEB" w:rsidP="007D66AB">
      <w:pPr>
        <w:widowControl w:val="0"/>
        <w:shd w:val="clear" w:color="auto" w:fill="FFFFFF"/>
        <w:spacing w:before="120" w:after="0" w:line="360" w:lineRule="exact"/>
        <w:ind w:right="-6" w:firstLine="562"/>
        <w:jc w:val="both"/>
        <w:textAlignment w:val="baseline"/>
        <w:rPr>
          <w:rFonts w:ascii="Times New Roman" w:hAnsi="Times New Roman"/>
          <w:sz w:val="28"/>
          <w:szCs w:val="28"/>
        </w:rPr>
      </w:pPr>
      <w:r w:rsidRPr="00403AEB">
        <w:rPr>
          <w:rFonts w:ascii="Times New Roman" w:eastAsia="Times New Roman" w:hAnsi="Times New Roman"/>
          <w:color w:val="000000"/>
          <w:sz w:val="28"/>
          <w:szCs w:val="28"/>
          <w:bdr w:val="none" w:sz="0" w:space="0" w:color="auto" w:frame="1"/>
        </w:rPr>
        <w:t>Với những kết quả đạt được sau gần 40 năm tiến hành công cuộc đổi mới đất nước, với khát vọng sánh vai với các cường quốc năm châu, Việt Nam đang trên đường băng của kỷ nguyên vươn mình. Để thực sự cất cánh, nước ta phải thực hiện thành công cuộc cách mạng phát triển khoa học - công nghệ, đổi mới sáng tạo và chuyển đổi số quốc gia. Với quyết tâm cao, nỗ lực lớn, hành động quyết liệt của toàn Đảng, Nhà nước, sự chỉ đạo mạnh mẽ của đồng chí Tổng Bí thư Tô Lâm - Trưởng Ban Chỉ đạo Trung ương về phát triển khoa học, công nghệ, đổi mới sáng tạo và chuyển đổi số - trong thời gian tới, khoa học, công nghệ, đổi mới sáng tạo và chuyển đổi số quốc gia sẽ có bước tiến mạnh mẽ, phát triển nhảy vọt, trở thành động lực chính để đưa đất nước phát triển bứt phá, giàu mạnh trong kỷ nguyên mới, kỷ nguyên vươn mình của dân tộc Việt Nam./.</w:t>
      </w:r>
    </w:p>
    <w:sectPr w:rsidR="00403AEB" w:rsidRPr="00403AEB" w:rsidSect="00625907">
      <w:headerReference w:type="default" r:id="rId7"/>
      <w:pgSz w:w="11906" w:h="16838" w:code="9"/>
      <w:pgMar w:top="900" w:right="851" w:bottom="72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DC24" w14:textId="77777777" w:rsidR="00AC51FE" w:rsidRDefault="00AC51FE" w:rsidP="00AB3A4A">
      <w:pPr>
        <w:spacing w:after="0" w:line="240" w:lineRule="auto"/>
      </w:pPr>
      <w:r>
        <w:separator/>
      </w:r>
    </w:p>
  </w:endnote>
  <w:endnote w:type="continuationSeparator" w:id="0">
    <w:p w14:paraId="33719BEA" w14:textId="77777777" w:rsidR="00AC51FE" w:rsidRDefault="00AC51FE" w:rsidP="00AB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9A7A2" w14:textId="77777777" w:rsidR="00AC51FE" w:rsidRDefault="00AC51FE" w:rsidP="00AB3A4A">
      <w:pPr>
        <w:spacing w:after="0" w:line="240" w:lineRule="auto"/>
      </w:pPr>
      <w:r>
        <w:separator/>
      </w:r>
    </w:p>
  </w:footnote>
  <w:footnote w:type="continuationSeparator" w:id="0">
    <w:p w14:paraId="714C83D4" w14:textId="77777777" w:rsidR="00AC51FE" w:rsidRDefault="00AC51FE" w:rsidP="00AB3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032109"/>
      <w:docPartObj>
        <w:docPartGallery w:val="Page Numbers (Top of Page)"/>
        <w:docPartUnique/>
      </w:docPartObj>
    </w:sdtPr>
    <w:sdtEndPr>
      <w:rPr>
        <w:rFonts w:ascii="Times New Roman" w:hAnsi="Times New Roman"/>
        <w:noProof/>
        <w:sz w:val="26"/>
        <w:szCs w:val="26"/>
      </w:rPr>
    </w:sdtEndPr>
    <w:sdtContent>
      <w:p w14:paraId="5BDF0F37" w14:textId="175D60A6" w:rsidR="00AB458D" w:rsidRPr="00AB3A4A" w:rsidRDefault="00AB458D">
        <w:pPr>
          <w:pStyle w:val="Header"/>
          <w:jc w:val="center"/>
          <w:rPr>
            <w:rFonts w:ascii="Times New Roman" w:hAnsi="Times New Roman"/>
            <w:sz w:val="26"/>
            <w:szCs w:val="26"/>
          </w:rPr>
        </w:pPr>
        <w:r w:rsidRPr="00AB3A4A">
          <w:rPr>
            <w:rFonts w:ascii="Times New Roman" w:hAnsi="Times New Roman"/>
            <w:sz w:val="26"/>
            <w:szCs w:val="26"/>
          </w:rPr>
          <w:fldChar w:fldCharType="begin"/>
        </w:r>
        <w:r w:rsidRPr="00AB3A4A">
          <w:rPr>
            <w:rFonts w:ascii="Times New Roman" w:hAnsi="Times New Roman"/>
            <w:sz w:val="26"/>
            <w:szCs w:val="26"/>
          </w:rPr>
          <w:instrText xml:space="preserve"> PAGE   \* MERGEFORMAT </w:instrText>
        </w:r>
        <w:r w:rsidRPr="00AB3A4A">
          <w:rPr>
            <w:rFonts w:ascii="Times New Roman" w:hAnsi="Times New Roman"/>
            <w:sz w:val="26"/>
            <w:szCs w:val="26"/>
          </w:rPr>
          <w:fldChar w:fldCharType="separate"/>
        </w:r>
        <w:r w:rsidR="00BA389C">
          <w:rPr>
            <w:rFonts w:ascii="Times New Roman" w:hAnsi="Times New Roman"/>
            <w:noProof/>
            <w:sz w:val="26"/>
            <w:szCs w:val="26"/>
          </w:rPr>
          <w:t>7</w:t>
        </w:r>
        <w:r w:rsidRPr="00AB3A4A">
          <w:rPr>
            <w:rFonts w:ascii="Times New Roman" w:hAnsi="Times New Roman"/>
            <w:noProof/>
            <w:sz w:val="26"/>
            <w:szCs w:val="26"/>
          </w:rPr>
          <w:fldChar w:fldCharType="end"/>
        </w:r>
      </w:p>
    </w:sdtContent>
  </w:sdt>
  <w:p w14:paraId="17579EE7" w14:textId="77777777" w:rsidR="00AB458D" w:rsidRDefault="00AB4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834BC"/>
    <w:multiLevelType w:val="hybridMultilevel"/>
    <w:tmpl w:val="BE3CB066"/>
    <w:lvl w:ilvl="0" w:tplc="34C0F508">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1C62C6A"/>
    <w:multiLevelType w:val="hybridMultilevel"/>
    <w:tmpl w:val="2572E610"/>
    <w:lvl w:ilvl="0" w:tplc="F14A566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1442336812">
    <w:abstractNumId w:val="1"/>
  </w:num>
  <w:num w:numId="2" w16cid:durableId="72656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248"/>
    <w:rsid w:val="000454EB"/>
    <w:rsid w:val="00103186"/>
    <w:rsid w:val="00193007"/>
    <w:rsid w:val="003001B6"/>
    <w:rsid w:val="003B2193"/>
    <w:rsid w:val="00403AEB"/>
    <w:rsid w:val="004E366B"/>
    <w:rsid w:val="004F3FF1"/>
    <w:rsid w:val="004F501E"/>
    <w:rsid w:val="00540DFF"/>
    <w:rsid w:val="005552D1"/>
    <w:rsid w:val="00571C9A"/>
    <w:rsid w:val="005860EA"/>
    <w:rsid w:val="00625907"/>
    <w:rsid w:val="00763B16"/>
    <w:rsid w:val="007B62CD"/>
    <w:rsid w:val="007D1D97"/>
    <w:rsid w:val="007D42D7"/>
    <w:rsid w:val="007D66AB"/>
    <w:rsid w:val="007E2434"/>
    <w:rsid w:val="008B6859"/>
    <w:rsid w:val="00973A33"/>
    <w:rsid w:val="009840D0"/>
    <w:rsid w:val="009F2248"/>
    <w:rsid w:val="00A326D6"/>
    <w:rsid w:val="00A9378E"/>
    <w:rsid w:val="00AA093E"/>
    <w:rsid w:val="00AB3A4A"/>
    <w:rsid w:val="00AB458D"/>
    <w:rsid w:val="00AC51FE"/>
    <w:rsid w:val="00B640A9"/>
    <w:rsid w:val="00B72D69"/>
    <w:rsid w:val="00BA389C"/>
    <w:rsid w:val="00C172F6"/>
    <w:rsid w:val="00C972F1"/>
    <w:rsid w:val="00CD0085"/>
    <w:rsid w:val="00DE6182"/>
    <w:rsid w:val="00EA1828"/>
    <w:rsid w:val="00F201F4"/>
    <w:rsid w:val="00F61A4A"/>
    <w:rsid w:val="00F940C9"/>
    <w:rsid w:val="00FA3A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9909"/>
  <w15:chartTrackingRefBased/>
  <w15:docId w15:val="{D1EE47D6-A2EC-419D-823D-64CA291F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248"/>
    <w:rPr>
      <w:rFonts w:ascii="Calibri" w:eastAsia="Calibri" w:hAnsi="Calibri"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24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F2248"/>
    <w:pPr>
      <w:ind w:left="720"/>
      <w:contextualSpacing/>
    </w:pPr>
  </w:style>
  <w:style w:type="paragraph" w:styleId="Footer">
    <w:name w:val="footer"/>
    <w:basedOn w:val="Normal"/>
    <w:link w:val="FooterChar"/>
    <w:rsid w:val="00A9378E"/>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A9378E"/>
    <w:rPr>
      <w:rFonts w:ascii="Times New Roman" w:eastAsia="Times New Roman" w:hAnsi="Times New Roman" w:cs="Times New Roman"/>
      <w:sz w:val="24"/>
      <w:szCs w:val="24"/>
      <w:lang w:val="en-US" w:eastAsia="en-US"/>
    </w:rPr>
  </w:style>
  <w:style w:type="paragraph" w:customStyle="1" w:styleId="Body1">
    <w:name w:val="Body 1"/>
    <w:rsid w:val="00540DFF"/>
    <w:pPr>
      <w:spacing w:after="0" w:line="240" w:lineRule="auto"/>
    </w:pPr>
    <w:rPr>
      <w:rFonts w:ascii="Helvetica" w:eastAsia="Arial Unicode MS" w:hAnsi="Helvetica" w:cs="Times New Roman"/>
      <w:color w:val="000000"/>
      <w:sz w:val="24"/>
      <w:szCs w:val="20"/>
      <w:lang w:val="en-US" w:eastAsia="en-US"/>
    </w:rPr>
  </w:style>
  <w:style w:type="paragraph" w:styleId="Header">
    <w:name w:val="header"/>
    <w:basedOn w:val="Normal"/>
    <w:link w:val="HeaderChar"/>
    <w:uiPriority w:val="99"/>
    <w:unhideWhenUsed/>
    <w:rsid w:val="00AB3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A4A"/>
    <w:rPr>
      <w:rFonts w:ascii="Calibri" w:eastAsia="Calibri" w:hAnsi="Calibri" w:cs="Times New Roman"/>
      <w:lang w:val="en-US" w:eastAsia="en-US"/>
    </w:rPr>
  </w:style>
  <w:style w:type="character" w:customStyle="1" w:styleId="Vnbnnidung">
    <w:name w:val="Văn bản nội dung_"/>
    <w:link w:val="Vnbnnidung0"/>
    <w:locked/>
    <w:rsid w:val="00193007"/>
    <w:rPr>
      <w:sz w:val="26"/>
    </w:rPr>
  </w:style>
  <w:style w:type="paragraph" w:customStyle="1" w:styleId="Vnbnnidung0">
    <w:name w:val="Văn bản nội dung"/>
    <w:basedOn w:val="Normal"/>
    <w:link w:val="Vnbnnidung"/>
    <w:rsid w:val="00193007"/>
    <w:pPr>
      <w:widowControl w:val="0"/>
      <w:spacing w:after="100" w:line="286" w:lineRule="auto"/>
      <w:ind w:firstLine="400"/>
    </w:pPr>
    <w:rPr>
      <w:rFonts w:asciiTheme="minorHAnsi" w:eastAsiaTheme="minorEastAsia" w:hAnsiTheme="minorHAnsi" w:cstheme="minorBidi"/>
      <w:sz w:val="26"/>
      <w:lang w:val="en-GB" w:eastAsia="zh-CN"/>
    </w:rPr>
  </w:style>
  <w:style w:type="character" w:styleId="Emphasis">
    <w:name w:val="Emphasis"/>
    <w:basedOn w:val="DefaultParagraphFont"/>
    <w:uiPriority w:val="20"/>
    <w:qFormat/>
    <w:rsid w:val="00403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0777">
      <w:bodyDiv w:val="1"/>
      <w:marLeft w:val="0"/>
      <w:marRight w:val="0"/>
      <w:marTop w:val="0"/>
      <w:marBottom w:val="0"/>
      <w:divBdr>
        <w:top w:val="none" w:sz="0" w:space="0" w:color="auto"/>
        <w:left w:val="none" w:sz="0" w:space="0" w:color="auto"/>
        <w:bottom w:val="none" w:sz="0" w:space="0" w:color="auto"/>
        <w:right w:val="none" w:sz="0" w:space="0" w:color="auto"/>
      </w:divBdr>
    </w:div>
    <w:div w:id="156384692">
      <w:bodyDiv w:val="1"/>
      <w:marLeft w:val="0"/>
      <w:marRight w:val="0"/>
      <w:marTop w:val="0"/>
      <w:marBottom w:val="0"/>
      <w:divBdr>
        <w:top w:val="none" w:sz="0" w:space="0" w:color="auto"/>
        <w:left w:val="none" w:sz="0" w:space="0" w:color="auto"/>
        <w:bottom w:val="none" w:sz="0" w:space="0" w:color="auto"/>
        <w:right w:val="none" w:sz="0" w:space="0" w:color="auto"/>
      </w:divBdr>
    </w:div>
    <w:div w:id="369376624">
      <w:bodyDiv w:val="1"/>
      <w:marLeft w:val="0"/>
      <w:marRight w:val="0"/>
      <w:marTop w:val="0"/>
      <w:marBottom w:val="0"/>
      <w:divBdr>
        <w:top w:val="none" w:sz="0" w:space="0" w:color="auto"/>
        <w:left w:val="none" w:sz="0" w:space="0" w:color="auto"/>
        <w:bottom w:val="none" w:sz="0" w:space="0" w:color="auto"/>
        <w:right w:val="none" w:sz="0" w:space="0" w:color="auto"/>
      </w:divBdr>
    </w:div>
    <w:div w:id="635262867">
      <w:bodyDiv w:val="1"/>
      <w:marLeft w:val="0"/>
      <w:marRight w:val="0"/>
      <w:marTop w:val="0"/>
      <w:marBottom w:val="0"/>
      <w:divBdr>
        <w:top w:val="none" w:sz="0" w:space="0" w:color="auto"/>
        <w:left w:val="none" w:sz="0" w:space="0" w:color="auto"/>
        <w:bottom w:val="none" w:sz="0" w:space="0" w:color="auto"/>
        <w:right w:val="none" w:sz="0" w:space="0" w:color="auto"/>
      </w:divBdr>
    </w:div>
    <w:div w:id="953051947">
      <w:bodyDiv w:val="1"/>
      <w:marLeft w:val="0"/>
      <w:marRight w:val="0"/>
      <w:marTop w:val="0"/>
      <w:marBottom w:val="0"/>
      <w:divBdr>
        <w:top w:val="none" w:sz="0" w:space="0" w:color="auto"/>
        <w:left w:val="none" w:sz="0" w:space="0" w:color="auto"/>
        <w:bottom w:val="none" w:sz="0" w:space="0" w:color="auto"/>
        <w:right w:val="none" w:sz="0" w:space="0" w:color="auto"/>
      </w:divBdr>
    </w:div>
    <w:div w:id="1047798046">
      <w:bodyDiv w:val="1"/>
      <w:marLeft w:val="0"/>
      <w:marRight w:val="0"/>
      <w:marTop w:val="0"/>
      <w:marBottom w:val="0"/>
      <w:divBdr>
        <w:top w:val="none" w:sz="0" w:space="0" w:color="auto"/>
        <w:left w:val="none" w:sz="0" w:space="0" w:color="auto"/>
        <w:bottom w:val="none" w:sz="0" w:space="0" w:color="auto"/>
        <w:right w:val="none" w:sz="0" w:space="0" w:color="auto"/>
      </w:divBdr>
    </w:div>
    <w:div w:id="1418674839">
      <w:bodyDiv w:val="1"/>
      <w:marLeft w:val="0"/>
      <w:marRight w:val="0"/>
      <w:marTop w:val="0"/>
      <w:marBottom w:val="0"/>
      <w:divBdr>
        <w:top w:val="none" w:sz="0" w:space="0" w:color="auto"/>
        <w:left w:val="none" w:sz="0" w:space="0" w:color="auto"/>
        <w:bottom w:val="none" w:sz="0" w:space="0" w:color="auto"/>
        <w:right w:val="none" w:sz="0" w:space="0" w:color="auto"/>
      </w:divBdr>
    </w:div>
    <w:div w:id="190640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4511</Words>
  <Characters>16286</Characters>
  <Application>Microsoft Office Word</Application>
  <DocSecurity>0</DocSecurity>
  <Lines>276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Quang Trung- TB Tuyên giáo ĐU</cp:lastModifiedBy>
  <cp:revision>24</cp:revision>
  <dcterms:created xsi:type="dcterms:W3CDTF">2024-07-04T10:08:00Z</dcterms:created>
  <dcterms:modified xsi:type="dcterms:W3CDTF">2025-10-10T06:29:00Z</dcterms:modified>
</cp:coreProperties>
</file>