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DE80" w14:textId="77777777" w:rsidR="0063409C" w:rsidRDefault="0063409C" w:rsidP="0063409C">
      <w:pPr>
        <w:spacing w:after="120" w:line="240" w:lineRule="auto"/>
        <w:jc w:val="center"/>
        <w:rPr>
          <w:rFonts w:cs="Times New Roman"/>
          <w:b/>
          <w:spacing w:val="3"/>
          <w:szCs w:val="23"/>
        </w:rPr>
      </w:pPr>
      <w:r w:rsidRPr="0063409C">
        <w:rPr>
          <w:rFonts w:cs="Times New Roman"/>
          <w:b/>
          <w:spacing w:val="3"/>
          <w:szCs w:val="23"/>
        </w:rPr>
        <w:t>PHÁT HUY VAI TRÒ CỦA CÁN BỘ, ĐẢNG VIÊN</w:t>
      </w:r>
    </w:p>
    <w:p w14:paraId="52B40B46" w14:textId="77777777" w:rsidR="0063409C" w:rsidRDefault="0063409C" w:rsidP="0063409C">
      <w:pPr>
        <w:spacing w:after="120" w:line="240" w:lineRule="auto"/>
        <w:jc w:val="center"/>
        <w:rPr>
          <w:rFonts w:cs="Times New Roman"/>
          <w:b/>
          <w:spacing w:val="3"/>
          <w:szCs w:val="23"/>
        </w:rPr>
      </w:pPr>
      <w:r w:rsidRPr="0063409C">
        <w:rPr>
          <w:rFonts w:cs="Times New Roman"/>
          <w:b/>
          <w:spacing w:val="3"/>
          <w:szCs w:val="23"/>
        </w:rPr>
        <w:t xml:space="preserve"> </w:t>
      </w:r>
      <w:r w:rsidR="009F7492">
        <w:rPr>
          <w:rFonts w:cs="Times New Roman"/>
          <w:b/>
          <w:spacing w:val="3"/>
          <w:szCs w:val="23"/>
        </w:rPr>
        <w:t>B</w:t>
      </w:r>
      <w:r>
        <w:rPr>
          <w:rFonts w:cs="Times New Roman"/>
          <w:b/>
          <w:spacing w:val="3"/>
          <w:szCs w:val="23"/>
        </w:rPr>
        <w:t>AN</w:t>
      </w:r>
      <w:r w:rsidR="009F7492">
        <w:rPr>
          <w:rFonts w:cs="Times New Roman"/>
          <w:b/>
          <w:spacing w:val="3"/>
          <w:szCs w:val="23"/>
        </w:rPr>
        <w:t xml:space="preserve"> QLDA</w:t>
      </w:r>
      <w:r>
        <w:rPr>
          <w:rFonts w:cs="Times New Roman"/>
          <w:b/>
          <w:spacing w:val="3"/>
          <w:szCs w:val="23"/>
        </w:rPr>
        <w:t xml:space="preserve"> NHÀ MÁY NHIỆT ĐIỆN NA DƯƠNG</w:t>
      </w:r>
      <w:r w:rsidR="009F7492">
        <w:rPr>
          <w:rFonts w:cs="Times New Roman"/>
          <w:b/>
          <w:spacing w:val="3"/>
          <w:szCs w:val="23"/>
        </w:rPr>
        <w:t xml:space="preserve"> II</w:t>
      </w:r>
      <w:r w:rsidR="00F94ABD">
        <w:rPr>
          <w:rFonts w:cs="Times New Roman"/>
          <w:b/>
          <w:spacing w:val="3"/>
          <w:szCs w:val="23"/>
        </w:rPr>
        <w:t xml:space="preserve"> </w:t>
      </w:r>
      <w:r w:rsidR="009F7492">
        <w:rPr>
          <w:rFonts w:cs="Times New Roman"/>
          <w:b/>
          <w:spacing w:val="3"/>
          <w:szCs w:val="23"/>
        </w:rPr>
        <w:t xml:space="preserve">- TKV </w:t>
      </w:r>
    </w:p>
    <w:p w14:paraId="2FFEB199" w14:textId="11A3C472" w:rsidR="0063409C" w:rsidRDefault="0063409C" w:rsidP="0063409C">
      <w:pPr>
        <w:spacing w:after="120" w:line="240" w:lineRule="auto"/>
        <w:jc w:val="center"/>
        <w:rPr>
          <w:rFonts w:cs="Times New Roman"/>
          <w:b/>
          <w:spacing w:val="3"/>
          <w:szCs w:val="23"/>
        </w:rPr>
      </w:pPr>
      <w:r>
        <w:rPr>
          <w:rFonts w:cs="Times New Roman"/>
          <w:b/>
          <w:spacing w:val="3"/>
          <w:szCs w:val="23"/>
        </w:rPr>
        <w:t>TRONG ĐẤU TRANH BẢO VỆ NỀN TẢNG TƯ TƯỞNG CỦA ĐẢNG</w:t>
      </w:r>
    </w:p>
    <w:p w14:paraId="0AA5E36E" w14:textId="77777777" w:rsidR="0063409C" w:rsidRDefault="0063409C" w:rsidP="0063409C">
      <w:pPr>
        <w:spacing w:before="120" w:after="120" w:line="240" w:lineRule="auto"/>
        <w:rPr>
          <w:rFonts w:cs="Times New Roman"/>
          <w:b/>
          <w:spacing w:val="3"/>
          <w:szCs w:val="23"/>
        </w:rPr>
      </w:pPr>
    </w:p>
    <w:p w14:paraId="4F34EE43" w14:textId="7F35DBE8" w:rsidR="00225191" w:rsidRDefault="0063409C" w:rsidP="0063409C">
      <w:pPr>
        <w:spacing w:before="120" w:after="120" w:line="240" w:lineRule="auto"/>
        <w:jc w:val="right"/>
        <w:rPr>
          <w:rFonts w:cs="Times New Roman"/>
          <w:b/>
          <w:spacing w:val="3"/>
          <w:szCs w:val="23"/>
        </w:rPr>
      </w:pPr>
      <w:r>
        <w:rPr>
          <w:rFonts w:cs="Times New Roman"/>
          <w:b/>
          <w:spacing w:val="3"/>
          <w:szCs w:val="23"/>
        </w:rPr>
        <w:t>Thể loại: Tạp chí</w:t>
      </w:r>
    </w:p>
    <w:p w14:paraId="0B30932F" w14:textId="77777777" w:rsidR="0063409C" w:rsidRPr="00225191" w:rsidRDefault="0063409C" w:rsidP="0063409C">
      <w:pPr>
        <w:spacing w:before="120" w:after="120" w:line="240" w:lineRule="auto"/>
        <w:rPr>
          <w:rFonts w:cs="Times New Roman"/>
          <w:b/>
          <w:spacing w:val="3"/>
          <w:szCs w:val="23"/>
        </w:rPr>
      </w:pPr>
    </w:p>
    <w:p w14:paraId="7DD9C3D2" w14:textId="77777777" w:rsidR="0063409C" w:rsidRDefault="00225191" w:rsidP="000E2C5E">
      <w:pPr>
        <w:widowControl w:val="0"/>
        <w:spacing w:after="0" w:line="360" w:lineRule="auto"/>
        <w:jc w:val="both"/>
        <w:rPr>
          <w:rFonts w:cs="Times New Roman"/>
          <w:i/>
          <w:szCs w:val="28"/>
          <w:shd w:val="clear" w:color="auto" w:fill="FFFFFF"/>
        </w:rPr>
      </w:pPr>
      <w:r>
        <w:rPr>
          <w:sz w:val="26"/>
          <w:szCs w:val="26"/>
        </w:rPr>
        <w:tab/>
      </w:r>
      <w:r w:rsidR="00717D86" w:rsidRPr="0063409C">
        <w:rPr>
          <w:rFonts w:cs="Times New Roman"/>
          <w:i/>
          <w:szCs w:val="28"/>
          <w:shd w:val="clear" w:color="auto" w:fill="FFFFFF"/>
        </w:rPr>
        <w:t xml:space="preserve">Bảo vệ nền tảng tư tưởng của Đảng là vấn đề nguyên tắc, có ý nghĩa sống còn đối với sự lãnh đạo của Ðảng, là nhân tố bảo đảm thắng lợi công cuộc đổi mới, xây dựng và bảo vệ Tổ quốc Việt Nam xã hội chủ nghĩa, là nhiệm vụ cấp bách, thường xuyên và lâu dài của toàn Đảng, toàn dân, toàn quân ta. </w:t>
      </w:r>
    </w:p>
    <w:p w14:paraId="08FFC504" w14:textId="263A5902" w:rsidR="0010527C" w:rsidRPr="0063409C" w:rsidRDefault="00717D86" w:rsidP="0063409C">
      <w:pPr>
        <w:widowControl w:val="0"/>
        <w:spacing w:after="0" w:line="360" w:lineRule="auto"/>
        <w:ind w:firstLine="720"/>
        <w:jc w:val="both"/>
        <w:rPr>
          <w:rFonts w:cs="Times New Roman"/>
          <w:iCs/>
          <w:szCs w:val="28"/>
          <w:shd w:val="clear" w:color="auto" w:fill="FFFFFF"/>
        </w:rPr>
      </w:pPr>
      <w:r w:rsidRPr="0063409C">
        <w:rPr>
          <w:rFonts w:cs="Times New Roman"/>
          <w:iCs/>
          <w:szCs w:val="28"/>
          <w:shd w:val="clear" w:color="auto" w:fill="FFFFFF"/>
        </w:rPr>
        <w:t>Để bảo vệ nền tảng tư tưởng của Đảng, phải gắn với đấu tranh phản bác các quan điểm sai trái của các thế lực phản động, thù địch trên các lĩnh vực.</w:t>
      </w:r>
      <w:r w:rsidR="0010527C" w:rsidRPr="0063409C">
        <w:rPr>
          <w:rFonts w:cs="Times New Roman"/>
          <w:iCs/>
          <w:szCs w:val="28"/>
          <w:shd w:val="clear" w:color="auto" w:fill="FFFFFF"/>
        </w:rPr>
        <w:t xml:space="preserve"> </w:t>
      </w:r>
      <w:r w:rsidR="001231CF" w:rsidRPr="0063409C">
        <w:rPr>
          <w:rFonts w:cs="Times New Roman"/>
          <w:iCs/>
          <w:szCs w:val="28"/>
          <w:shd w:val="clear" w:color="auto" w:fill="FFFFFF"/>
        </w:rPr>
        <w:t xml:space="preserve">Kế thừa truyền thống vẻ vang của cha anh, </w:t>
      </w:r>
      <w:r w:rsidR="009F7492" w:rsidRPr="0063409C">
        <w:rPr>
          <w:rFonts w:cs="Times New Roman"/>
          <w:iCs/>
          <w:szCs w:val="28"/>
          <w:shd w:val="clear" w:color="auto" w:fill="FFFFFF"/>
        </w:rPr>
        <w:t>đơn vị trẻ ban quản l</w:t>
      </w:r>
      <w:r w:rsidR="00C84CE1" w:rsidRPr="0063409C">
        <w:rPr>
          <w:rFonts w:cs="Times New Roman"/>
          <w:iCs/>
          <w:szCs w:val="28"/>
          <w:shd w:val="clear" w:color="auto" w:fill="FFFFFF"/>
        </w:rPr>
        <w:t>ý</w:t>
      </w:r>
      <w:r w:rsidR="009F7492" w:rsidRPr="0063409C">
        <w:rPr>
          <w:rFonts w:cs="Times New Roman"/>
          <w:iCs/>
          <w:szCs w:val="28"/>
          <w:shd w:val="clear" w:color="auto" w:fill="FFFFFF"/>
        </w:rPr>
        <w:t xml:space="preserve"> dự án (QLDA) nhà máy nhiệt điện (NMNĐ) Na Dương II - TKV</w:t>
      </w:r>
      <w:r w:rsidR="001231CF" w:rsidRPr="0063409C">
        <w:rPr>
          <w:rFonts w:cs="Times New Roman"/>
          <w:iCs/>
          <w:szCs w:val="28"/>
          <w:shd w:val="clear" w:color="auto" w:fill="FFFFFF"/>
        </w:rPr>
        <w:t xml:space="preserve"> luôn ra sức rèn luyện, phấn đấu, học hỏi và phát huy những phẩm chất tốt nhất của </w:t>
      </w:r>
      <w:r w:rsidR="009F7492" w:rsidRPr="0063409C">
        <w:rPr>
          <w:rFonts w:cs="Times New Roman"/>
          <w:iCs/>
          <w:szCs w:val="28"/>
          <w:shd w:val="clear" w:color="auto" w:fill="FFFFFF"/>
        </w:rPr>
        <w:t>người thợ mỏ sản xuất điện</w:t>
      </w:r>
      <w:r w:rsidR="001231CF" w:rsidRPr="0063409C">
        <w:rPr>
          <w:rFonts w:cs="Times New Roman"/>
          <w:iCs/>
          <w:szCs w:val="28"/>
          <w:shd w:val="clear" w:color="auto" w:fill="FFFFFF"/>
        </w:rPr>
        <w:t xml:space="preserve"> trong công cuộc xây dựng và bảo vệ đất nước</w:t>
      </w:r>
      <w:r w:rsidR="00786C2E" w:rsidRPr="0063409C">
        <w:rPr>
          <w:rFonts w:cs="Times New Roman"/>
          <w:iCs/>
          <w:szCs w:val="28"/>
          <w:shd w:val="clear" w:color="auto" w:fill="FFFFFF"/>
        </w:rPr>
        <w:t>.</w:t>
      </w:r>
    </w:p>
    <w:p w14:paraId="228218DB" w14:textId="7C131F07" w:rsidR="009F7492" w:rsidRPr="009F7492" w:rsidRDefault="009F7492" w:rsidP="0063409C">
      <w:pPr>
        <w:widowControl w:val="0"/>
        <w:spacing w:after="0" w:line="360" w:lineRule="auto"/>
        <w:ind w:firstLine="720"/>
        <w:jc w:val="both"/>
        <w:rPr>
          <w:b/>
          <w:bCs/>
          <w:szCs w:val="28"/>
        </w:rPr>
      </w:pPr>
      <w:r w:rsidRPr="009F7492">
        <w:rPr>
          <w:b/>
          <w:bCs/>
          <w:szCs w:val="28"/>
        </w:rPr>
        <w:t>Giữ vững “pháo đài niềm tin” nơi tuyến đầu phát triển công nghiệp năng lượng</w:t>
      </w:r>
      <w:r w:rsidR="00006A74">
        <w:rPr>
          <w:b/>
          <w:bCs/>
          <w:szCs w:val="28"/>
        </w:rPr>
        <w:t>.</w:t>
      </w:r>
    </w:p>
    <w:p w14:paraId="74003BC2" w14:textId="5B2A7747" w:rsidR="009F7492" w:rsidRPr="009F7492" w:rsidRDefault="009F7492" w:rsidP="000E2C5E">
      <w:pPr>
        <w:widowControl w:val="0"/>
        <w:spacing w:after="0" w:line="360" w:lineRule="auto"/>
        <w:ind w:firstLine="720"/>
        <w:jc w:val="both"/>
        <w:rPr>
          <w:szCs w:val="28"/>
        </w:rPr>
      </w:pPr>
      <w:r w:rsidRPr="009F7492">
        <w:rPr>
          <w:szCs w:val="28"/>
        </w:rPr>
        <w:t xml:space="preserve">Trong dòng chảy phát triển mạnh mẽ của đất nước thời kỳ đổi mới, công nghiệp hóa, hiện đại hóa và hội nhập quốc tế, hơn bao giờ hết, vai trò lãnh đạo của Đảng Cộng sản Việt Nam và tính đúng đắn của nền tảng tư tưởng Mác </w:t>
      </w:r>
      <w:r>
        <w:rPr>
          <w:szCs w:val="28"/>
        </w:rPr>
        <w:t>-</w:t>
      </w:r>
      <w:r w:rsidRPr="009F7492">
        <w:rPr>
          <w:szCs w:val="28"/>
        </w:rPr>
        <w:t xml:space="preserve"> Lênin, tư tưởng Hồ Chí Minh cần tiếp tục được khẳng định, bảo vệ và phát huy. Trong bối cảnh tình hình thế giới và khu vực tiềm ẩn nhiều bất ổn, các thế lực thù địch, phản động ngày càng gia tăng các hoạt động chống phá với hình thức tinh vi, xảo quyệt, nhất là trên không gian mạng, thì việc giữ vững “pháo đài niềm tin” của mỗi cán bộ, đảng viên là yếu tố tiên quyết đảm bảo thắng lợi cho sự nghiệp xây dựng và bảo vệ Tổ quốc xã hội chủ nghĩa.</w:t>
      </w:r>
    </w:p>
    <w:p w14:paraId="48017624" w14:textId="2775762C" w:rsidR="009F7492" w:rsidRDefault="009F7492" w:rsidP="000E2C5E">
      <w:pPr>
        <w:widowControl w:val="0"/>
        <w:spacing w:after="0" w:line="360" w:lineRule="auto"/>
        <w:ind w:firstLine="720"/>
        <w:jc w:val="both"/>
        <w:rPr>
          <w:szCs w:val="28"/>
        </w:rPr>
      </w:pPr>
      <w:r w:rsidRPr="009F7492">
        <w:rPr>
          <w:szCs w:val="28"/>
        </w:rPr>
        <w:t xml:space="preserve">Từ trong công trường náo động tiếng máy, dưới cái nắng rát của vùng đất biên cương Lạng Sơn, Ban </w:t>
      </w:r>
      <w:r>
        <w:rPr>
          <w:szCs w:val="28"/>
        </w:rPr>
        <w:t>QLDA</w:t>
      </w:r>
      <w:r w:rsidRPr="009F7492">
        <w:rPr>
          <w:szCs w:val="28"/>
        </w:rPr>
        <w:t xml:space="preserve"> </w:t>
      </w:r>
      <w:r>
        <w:rPr>
          <w:szCs w:val="28"/>
        </w:rPr>
        <w:t>NMNĐ</w:t>
      </w:r>
      <w:r w:rsidRPr="009F7492">
        <w:rPr>
          <w:szCs w:val="28"/>
        </w:rPr>
        <w:t xml:space="preserve"> Na Dương II - TKV không chỉ đang ngày đêm hoàn thiện một công trình trọng điểm của ngành, mà còn đang âm thầm góp phần gìn giữ nền tảng tư tưởng của Đảng bằng những hành động cụ thể, thiết thực, thông </w:t>
      </w:r>
      <w:r w:rsidRPr="009F7492">
        <w:rPr>
          <w:szCs w:val="28"/>
        </w:rPr>
        <w:lastRenderedPageBreak/>
        <w:t>qua chính công việc hằng ngày.</w:t>
      </w:r>
      <w:r w:rsidR="00006A74" w:rsidRPr="00006A74">
        <w:rPr>
          <w:noProof/>
          <w:szCs w:val="28"/>
        </w:rPr>
        <w:t xml:space="preserve"> </w:t>
      </w:r>
    </w:p>
    <w:p w14:paraId="3EA048D6" w14:textId="5D98A33C" w:rsidR="009F7492" w:rsidRPr="009F7492" w:rsidRDefault="009F7492" w:rsidP="0063409C">
      <w:pPr>
        <w:widowControl w:val="0"/>
        <w:spacing w:after="0" w:line="360" w:lineRule="auto"/>
        <w:ind w:firstLine="720"/>
        <w:rPr>
          <w:b/>
          <w:bCs/>
          <w:szCs w:val="28"/>
        </w:rPr>
      </w:pPr>
      <w:r w:rsidRPr="009F7492">
        <w:rPr>
          <w:b/>
          <w:bCs/>
          <w:szCs w:val="28"/>
        </w:rPr>
        <w:t xml:space="preserve">Dự án Na Dương II </w:t>
      </w:r>
      <w:r>
        <w:rPr>
          <w:b/>
          <w:bCs/>
          <w:szCs w:val="28"/>
        </w:rPr>
        <w:t>-</w:t>
      </w:r>
      <w:r w:rsidRPr="009F7492">
        <w:rPr>
          <w:b/>
          <w:bCs/>
          <w:szCs w:val="28"/>
        </w:rPr>
        <w:t xml:space="preserve"> Dấu mốc hiện thực hóa khát vọng công nghiệp hóa vùng biên cương Tổ quốc</w:t>
      </w:r>
    </w:p>
    <w:p w14:paraId="5D9F1513" w14:textId="53B66168" w:rsidR="009F7492" w:rsidRPr="009F7492" w:rsidRDefault="009F7492" w:rsidP="000E2C5E">
      <w:pPr>
        <w:widowControl w:val="0"/>
        <w:spacing w:after="0" w:line="360" w:lineRule="auto"/>
        <w:ind w:firstLine="720"/>
        <w:jc w:val="both"/>
        <w:rPr>
          <w:szCs w:val="28"/>
        </w:rPr>
      </w:pPr>
      <w:r w:rsidRPr="009F7492">
        <w:rPr>
          <w:szCs w:val="28"/>
        </w:rPr>
        <w:t xml:space="preserve">Dự án </w:t>
      </w:r>
      <w:r w:rsidR="00CD739A">
        <w:rPr>
          <w:szCs w:val="28"/>
        </w:rPr>
        <w:t>NMNĐ</w:t>
      </w:r>
      <w:r w:rsidRPr="009F7492">
        <w:rPr>
          <w:szCs w:val="28"/>
        </w:rPr>
        <w:t xml:space="preserve"> Na Dương II </w:t>
      </w:r>
      <w:r w:rsidR="005C0E41">
        <w:rPr>
          <w:szCs w:val="28"/>
        </w:rPr>
        <w:t>-</w:t>
      </w:r>
      <w:r w:rsidR="00CD739A">
        <w:rPr>
          <w:szCs w:val="28"/>
        </w:rPr>
        <w:t xml:space="preserve"> TKV </w:t>
      </w:r>
      <w:r w:rsidRPr="009F7492">
        <w:rPr>
          <w:szCs w:val="28"/>
        </w:rPr>
        <w:t xml:space="preserve">là một trong những dự án trọng điểm quốc gia về lĩnh vực năng lượng do </w:t>
      </w:r>
      <w:r>
        <w:rPr>
          <w:szCs w:val="28"/>
        </w:rPr>
        <w:t xml:space="preserve">Tổng công ty Điện Lực - </w:t>
      </w:r>
      <w:r w:rsidRPr="009F7492">
        <w:rPr>
          <w:szCs w:val="28"/>
        </w:rPr>
        <w:t xml:space="preserve">TKV làm </w:t>
      </w:r>
      <w:r w:rsidR="00F57801">
        <w:rPr>
          <w:szCs w:val="28"/>
        </w:rPr>
        <w:t>C</w:t>
      </w:r>
      <w:r w:rsidRPr="009F7492">
        <w:rPr>
          <w:szCs w:val="28"/>
        </w:rPr>
        <w:t>hủ đầu tư, triển khai xây dựng tại huyện Lộc Bình, tỉnh Lạng Sơn</w:t>
      </w:r>
      <w:r w:rsidR="00F57801">
        <w:rPr>
          <w:szCs w:val="28"/>
        </w:rPr>
        <w:t xml:space="preserve"> (là huyện nằm trong danh mục địa bàn có điều kiện kinh tế - xã hội đặc biệt khó khăn)</w:t>
      </w:r>
      <w:r w:rsidRPr="009F7492">
        <w:rPr>
          <w:szCs w:val="28"/>
        </w:rPr>
        <w:t xml:space="preserve">. Dự án có công suất thiết kế 1x110MW, sử </w:t>
      </w:r>
      <w:r w:rsidR="005C0E41">
        <w:rPr>
          <w:szCs w:val="28"/>
        </w:rPr>
        <w:t>dụng</w:t>
      </w:r>
      <w:r w:rsidRPr="009F7492">
        <w:rPr>
          <w:szCs w:val="28"/>
        </w:rPr>
        <w:t xml:space="preserve"> nhiên liệu than nội địa từ mỏ </w:t>
      </w:r>
      <w:r>
        <w:rPr>
          <w:szCs w:val="28"/>
        </w:rPr>
        <w:t xml:space="preserve">than </w:t>
      </w:r>
      <w:r w:rsidRPr="009F7492">
        <w:rPr>
          <w:szCs w:val="28"/>
        </w:rPr>
        <w:t xml:space="preserve">Na Dương, với mục tiêu đảm bảo cung ứng điện cho khu vực </w:t>
      </w:r>
      <w:r w:rsidR="00F57801">
        <w:rPr>
          <w:szCs w:val="28"/>
        </w:rPr>
        <w:t>Lạng Sơn – Cao Bằng</w:t>
      </w:r>
      <w:r w:rsidRPr="009F7492">
        <w:rPr>
          <w:szCs w:val="28"/>
        </w:rPr>
        <w:t>, đồng thời thúc đẩy phát triển kinh tế - xã hội tại địa phương và vùng phụ cận.</w:t>
      </w:r>
    </w:p>
    <w:p w14:paraId="11B152E3" w14:textId="74A33943" w:rsidR="009F7492" w:rsidRDefault="009F7492" w:rsidP="000E2C5E">
      <w:pPr>
        <w:widowControl w:val="0"/>
        <w:spacing w:after="0" w:line="360" w:lineRule="auto"/>
        <w:ind w:firstLine="720"/>
        <w:jc w:val="both"/>
        <w:rPr>
          <w:szCs w:val="28"/>
        </w:rPr>
      </w:pPr>
      <w:r w:rsidRPr="009F7492">
        <w:rPr>
          <w:szCs w:val="28"/>
        </w:rPr>
        <w:t>Ngay từ khi khởi công, Dự án đã gặp nhiều khó khăn: địa hình đồi núi chia cắt, thời tiết thất thường, đặc biệt là biến động về giá nguyên vật liệu, dịch bệnh Covid-19, tình hình quốc tế và trong nước có nhiều diễn biến phức tạp... Song, với tinh thần “Kỷ luật và Đồng tâm”, tập thể Ban Quản lý Dự án đã đoàn kết vượt khó, từng bước tháo gỡ vướng mắc, đẩy nhanh tiến độ thi công, đảm bảo chất lượng công trình.</w:t>
      </w:r>
    </w:p>
    <w:p w14:paraId="5B6FA462" w14:textId="0978312D" w:rsidR="00031EB5" w:rsidRDefault="009F7492" w:rsidP="000E2C5E">
      <w:pPr>
        <w:widowControl w:val="0"/>
        <w:spacing w:after="0" w:line="360" w:lineRule="auto"/>
        <w:ind w:firstLine="720"/>
        <w:jc w:val="both"/>
        <w:rPr>
          <w:szCs w:val="28"/>
        </w:rPr>
      </w:pPr>
      <w:r w:rsidRPr="009F7492">
        <w:rPr>
          <w:szCs w:val="28"/>
        </w:rPr>
        <w:t xml:space="preserve">Đáng chú ý, đội ngũ cán bộ trẻ, </w:t>
      </w:r>
      <w:r w:rsidR="00006A74">
        <w:rPr>
          <w:szCs w:val="28"/>
        </w:rPr>
        <w:t xml:space="preserve">công đoàn, </w:t>
      </w:r>
      <w:r w:rsidRPr="009F7492">
        <w:rPr>
          <w:szCs w:val="28"/>
        </w:rPr>
        <w:t>đoàn viên thanh niên của Ban luôn là lực lượng xung kích đi đầu trong các mũi thi công chủ chốt, tiên phong áp dụng công nghệ mới, phần mềm hiện đại trong quản lý dự án, kiểm soát tiến độ, tài chính, an toàn lao động... Tinh thần hăng say ấy không chỉ đơn thuần là trách nhiệm công việc, mà còn xuất phát từ niềm tin chính trị, sự tự hào được góp sức dựng xây quê hương, đất nước dưới sự lãnh đạo của Đảng</w:t>
      </w:r>
      <w:r>
        <w:rPr>
          <w:szCs w:val="28"/>
        </w:rPr>
        <w:t>.</w:t>
      </w:r>
    </w:p>
    <w:p w14:paraId="4D3C0180" w14:textId="6C7AD372" w:rsidR="009F7492" w:rsidRPr="009F7492" w:rsidRDefault="009F7492" w:rsidP="0063409C">
      <w:pPr>
        <w:widowControl w:val="0"/>
        <w:spacing w:after="0" w:line="360" w:lineRule="auto"/>
        <w:ind w:firstLine="720"/>
        <w:rPr>
          <w:rFonts w:eastAsia="Times New Roman" w:cs="Times New Roman"/>
          <w:b/>
          <w:bCs/>
          <w:szCs w:val="28"/>
        </w:rPr>
      </w:pPr>
      <w:r w:rsidRPr="009F7492">
        <w:rPr>
          <w:rFonts w:eastAsia="Times New Roman" w:cs="Times New Roman"/>
          <w:b/>
          <w:bCs/>
          <w:szCs w:val="28"/>
        </w:rPr>
        <w:t xml:space="preserve">Trên mặt trận xây dựng </w:t>
      </w:r>
      <w:r w:rsidR="005C0E41">
        <w:rPr>
          <w:rFonts w:eastAsia="Times New Roman" w:cs="Times New Roman"/>
          <w:b/>
          <w:bCs/>
          <w:szCs w:val="28"/>
        </w:rPr>
        <w:t>-</w:t>
      </w:r>
      <w:r w:rsidRPr="009F7492">
        <w:rPr>
          <w:rFonts w:eastAsia="Times New Roman" w:cs="Times New Roman"/>
          <w:b/>
          <w:bCs/>
          <w:szCs w:val="28"/>
        </w:rPr>
        <w:t xml:space="preserve"> Trên mặt trận tư tưởng</w:t>
      </w:r>
    </w:p>
    <w:p w14:paraId="121262CB" w14:textId="77777777" w:rsidR="009F7492" w:rsidRP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Trong suốt quá trình triển khai Dự án, Ban Quản lý luôn nhận thức rõ: bảo vệ nền tảng tư tưởng của Đảng không phải là khẩu hiệu suông, mà phải được thể hiện bằng hành động cụ thể, thiết thực. Chính vì vậy, công tác tư tưởng, tuyên truyền, giáo dục chính trị cho cán bộ, đảng viên, người lao động luôn được xác định là nhiệm vụ quan trọng, thường xuyên.</w:t>
      </w:r>
    </w:p>
    <w:p w14:paraId="6664D0AC" w14:textId="4EEE52F4" w:rsidR="009F7492" w:rsidRP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Hằng quý, Ban tổ chức sinh hoạt chuyên đề theo hướng dẫn của Đảng ủy cấp trên, lồng ghép nội dung đấu tranh phản bác các quan điểm sai trái, thù địch, nhất là </w:t>
      </w:r>
      <w:r w:rsidRPr="009F7492">
        <w:rPr>
          <w:rFonts w:eastAsia="Times New Roman" w:cs="Times New Roman"/>
          <w:szCs w:val="28"/>
        </w:rPr>
        <w:lastRenderedPageBreak/>
        <w:t xml:space="preserve">những luận điệu xuyên tạc về vai trò lãnh đạo của Đảng, về tính hiệu quả của kinh tế nhà nước, về chủ trương đầu tư các dự án trọng điểm quốc gia. Mỗi cán bộ kỹ sư, </w:t>
      </w:r>
      <w:r w:rsidR="0042092B">
        <w:rPr>
          <w:rFonts w:eastAsia="Times New Roman" w:cs="Times New Roman"/>
          <w:szCs w:val="28"/>
        </w:rPr>
        <w:t>cán bộ công nhân viên</w:t>
      </w:r>
      <w:r w:rsidRPr="009F7492">
        <w:rPr>
          <w:rFonts w:eastAsia="Times New Roman" w:cs="Times New Roman"/>
          <w:szCs w:val="28"/>
        </w:rPr>
        <w:t xml:space="preserve"> không chỉ được học tập lý luận mà còn được trang bị kỹ năng nhận diện thông tin sai trái, kỹ năng phản biện, truyền thông tích cực.</w:t>
      </w:r>
    </w:p>
    <w:p w14:paraId="3A478768" w14:textId="6303403F" w:rsid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Bên cạnh đó, Ban Quản lý Dự án còn phát huy hiệu quả kênh tuyên truyền nội bộ qua bảng tin công trường, hệ thống nhóm mạng xã hội, sinh hoạt chi </w:t>
      </w:r>
      <w:r>
        <w:rPr>
          <w:rFonts w:eastAsia="Times New Roman" w:cs="Times New Roman"/>
          <w:szCs w:val="28"/>
        </w:rPr>
        <w:t>bộ</w:t>
      </w:r>
      <w:r w:rsidRPr="009F7492">
        <w:rPr>
          <w:rFonts w:eastAsia="Times New Roman" w:cs="Times New Roman"/>
          <w:szCs w:val="28"/>
        </w:rPr>
        <w:t>, tổ công đoàn</w:t>
      </w:r>
      <w:r>
        <w:rPr>
          <w:rFonts w:eastAsia="Times New Roman" w:cs="Times New Roman"/>
          <w:szCs w:val="28"/>
        </w:rPr>
        <w:t>, chi đoàn</w:t>
      </w:r>
      <w:r w:rsidRPr="009F7492">
        <w:rPr>
          <w:rFonts w:eastAsia="Times New Roman" w:cs="Times New Roman"/>
          <w:szCs w:val="28"/>
        </w:rPr>
        <w:t>…</w:t>
      </w:r>
      <w:r>
        <w:rPr>
          <w:rFonts w:eastAsia="Times New Roman" w:cs="Times New Roman"/>
          <w:szCs w:val="28"/>
        </w:rPr>
        <w:t xml:space="preserve">, </w:t>
      </w:r>
      <w:r w:rsidRPr="009F7492">
        <w:rPr>
          <w:rFonts w:eastAsia="Times New Roman" w:cs="Times New Roman"/>
          <w:szCs w:val="28"/>
        </w:rPr>
        <w:t>đấu tranh có hiệu quả với các luận điệu xuyên tạc, sai trái trên mạng xã hội.</w:t>
      </w:r>
      <w:r>
        <w:rPr>
          <w:rFonts w:eastAsia="Times New Roman" w:cs="Times New Roman"/>
          <w:szCs w:val="28"/>
        </w:rPr>
        <w:t xml:space="preserve"> </w:t>
      </w:r>
      <w:r w:rsidR="0042092B">
        <w:rPr>
          <w:rFonts w:eastAsia="Times New Roman" w:cs="Times New Roman"/>
          <w:szCs w:val="28"/>
        </w:rPr>
        <w:t>Tích</w:t>
      </w:r>
      <w:r w:rsidRPr="009F7492">
        <w:rPr>
          <w:rFonts w:eastAsia="Times New Roman" w:cs="Times New Roman"/>
          <w:szCs w:val="28"/>
        </w:rPr>
        <w:t xml:space="preserve"> cực sáng tác các nội dung truyền thông như video ngắn, infographic, tin bài ngắn về thành tựu dự án, chia sẻ rộng rãi trên các nền tảng số như Facebook, Zalo, YouTube. Chính những nội dung mộc mạc, gần gũi, từ chính người trong cuộc lại có sức thuyết phục và lan tỏa cao trong cộng đồng mạng.</w:t>
      </w:r>
    </w:p>
    <w:p w14:paraId="775C9ACA" w14:textId="28CE68CC" w:rsidR="009F7492" w:rsidRPr="009F7492" w:rsidRDefault="009F7492" w:rsidP="000E2C5E">
      <w:pPr>
        <w:widowControl w:val="0"/>
        <w:spacing w:after="0" w:line="360" w:lineRule="auto"/>
        <w:ind w:firstLine="720"/>
        <w:jc w:val="both"/>
        <w:rPr>
          <w:rFonts w:eastAsia="Times New Roman" w:cs="Times New Roman"/>
          <w:b/>
          <w:bCs/>
          <w:szCs w:val="28"/>
        </w:rPr>
      </w:pPr>
      <w:r w:rsidRPr="009F7492">
        <w:rPr>
          <w:rFonts w:eastAsia="Times New Roman" w:cs="Times New Roman"/>
          <w:b/>
          <w:bCs/>
          <w:szCs w:val="28"/>
        </w:rPr>
        <w:t xml:space="preserve">Giữ vững niềm tin </w:t>
      </w:r>
      <w:r w:rsidR="005C0E41">
        <w:rPr>
          <w:rFonts w:eastAsia="Times New Roman" w:cs="Times New Roman"/>
          <w:b/>
          <w:bCs/>
          <w:szCs w:val="28"/>
        </w:rPr>
        <w:t>-</w:t>
      </w:r>
      <w:r w:rsidRPr="009F7492">
        <w:rPr>
          <w:rFonts w:eastAsia="Times New Roman" w:cs="Times New Roman"/>
          <w:b/>
          <w:bCs/>
          <w:szCs w:val="28"/>
        </w:rPr>
        <w:t xml:space="preserve"> Lan tỏa lý tưởng</w:t>
      </w:r>
    </w:p>
    <w:p w14:paraId="36AB23A8" w14:textId="77777777" w:rsidR="009F7492" w:rsidRP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Một trong những mục tiêu quan trọng của cuộc đấu tranh bảo vệ nền tảng tư tưởng của Đảng là phải củng cố, giữ vững niềm tin của nhân dân, đặc biệt là thế hệ trẻ, vào vai trò lãnh đạo của Đảng, vào con đường đi lên chủ nghĩa xã hội. Để làm được điều đó, không gì có sức thuyết phục bằng việc mỗi tổ chức, mỗi con người cộng sản làm thật tốt công việc được giao.</w:t>
      </w:r>
    </w:p>
    <w:p w14:paraId="5E83A9A3" w14:textId="79F7F1CE" w:rsidR="009F7492" w:rsidRP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Với Ban Quản lý Dự án Nhà máy Nhiệt điện Na Dương II </w:t>
      </w:r>
      <w:r w:rsidR="005C0E41">
        <w:rPr>
          <w:rFonts w:eastAsia="Times New Roman" w:cs="Times New Roman"/>
          <w:szCs w:val="28"/>
        </w:rPr>
        <w:t>-</w:t>
      </w:r>
      <w:r w:rsidRPr="009F7492">
        <w:rPr>
          <w:rFonts w:eastAsia="Times New Roman" w:cs="Times New Roman"/>
          <w:szCs w:val="28"/>
        </w:rPr>
        <w:t xml:space="preserve"> TKV, niềm tin đó được thể hiện bằng những con số cụ thể: hàng </w:t>
      </w:r>
      <w:r w:rsidR="005C0E41">
        <w:rPr>
          <w:rFonts w:eastAsia="Times New Roman" w:cs="Times New Roman"/>
          <w:szCs w:val="28"/>
        </w:rPr>
        <w:t>chục</w:t>
      </w:r>
      <w:r w:rsidRPr="009F7492">
        <w:rPr>
          <w:rFonts w:eastAsia="Times New Roman" w:cs="Times New Roman"/>
          <w:szCs w:val="28"/>
        </w:rPr>
        <w:t xml:space="preserve"> hạng mục công trình đã hoàn thiện đúng tiến độ; hàng </w:t>
      </w:r>
      <w:r w:rsidR="005C0E41">
        <w:rPr>
          <w:rFonts w:eastAsia="Times New Roman" w:cs="Times New Roman"/>
          <w:szCs w:val="28"/>
        </w:rPr>
        <w:t>trăm</w:t>
      </w:r>
      <w:r w:rsidRPr="009F7492">
        <w:rPr>
          <w:rFonts w:eastAsia="Times New Roman" w:cs="Times New Roman"/>
          <w:szCs w:val="28"/>
        </w:rPr>
        <w:t xml:space="preserve"> ngày công lao động an toàn; </w:t>
      </w:r>
      <w:r w:rsidR="005C0E41">
        <w:rPr>
          <w:rFonts w:eastAsia="Times New Roman" w:cs="Times New Roman"/>
          <w:szCs w:val="28"/>
        </w:rPr>
        <w:t>hàng chục</w:t>
      </w:r>
      <w:r w:rsidRPr="009F7492">
        <w:rPr>
          <w:rFonts w:eastAsia="Times New Roman" w:cs="Times New Roman"/>
          <w:szCs w:val="28"/>
        </w:rPr>
        <w:t xml:space="preserve"> kỹ sư, công nhân </w:t>
      </w:r>
      <w:r w:rsidR="005C0E41">
        <w:rPr>
          <w:rFonts w:eastAsia="Times New Roman" w:cs="Times New Roman"/>
          <w:szCs w:val="28"/>
        </w:rPr>
        <w:t xml:space="preserve">viên </w:t>
      </w:r>
      <w:r w:rsidRPr="009F7492">
        <w:rPr>
          <w:rFonts w:eastAsia="Times New Roman" w:cs="Times New Roman"/>
          <w:szCs w:val="28"/>
        </w:rPr>
        <w:t xml:space="preserve">được đào tạo, nâng cao ngay tại </w:t>
      </w:r>
      <w:r w:rsidR="005C0E41">
        <w:rPr>
          <w:rFonts w:eastAsia="Times New Roman" w:cs="Times New Roman"/>
          <w:szCs w:val="28"/>
        </w:rPr>
        <w:t>dự án</w:t>
      </w:r>
      <w:r w:rsidRPr="009F7492">
        <w:rPr>
          <w:rFonts w:eastAsia="Times New Roman" w:cs="Times New Roman"/>
          <w:szCs w:val="28"/>
        </w:rPr>
        <w:t xml:space="preserve">… Và trên hết, đó là hình ảnh người cán bộ trẻ của ngành than </w:t>
      </w:r>
      <w:r w:rsidR="005C0E41">
        <w:rPr>
          <w:rFonts w:eastAsia="Times New Roman" w:cs="Times New Roman"/>
          <w:szCs w:val="28"/>
        </w:rPr>
        <w:t>-</w:t>
      </w:r>
      <w:r w:rsidRPr="009F7492">
        <w:rPr>
          <w:rFonts w:eastAsia="Times New Roman" w:cs="Times New Roman"/>
          <w:szCs w:val="28"/>
        </w:rPr>
        <w:t xml:space="preserve"> khoáng sản luôn giữ vững bản lĩnh chính trị, vững chuyên môn, sáng tạo trong tư duy, mẫu mực trong đạo đức.</w:t>
      </w:r>
    </w:p>
    <w:p w14:paraId="1128468F" w14:textId="0EC493DF" w:rsid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Những điều đó chính là bằng chứng sống động, là “bài phản bác” mạnh mẽ nhất với mọi luận điệu sai trái, phủ nhận vai trò lãnh đạo của Đảng, xuyên </w:t>
      </w:r>
      <w:r w:rsidR="005C0E41">
        <w:rPr>
          <w:rFonts w:eastAsia="Times New Roman" w:cs="Times New Roman"/>
          <w:szCs w:val="28"/>
        </w:rPr>
        <w:t>tạc</w:t>
      </w:r>
      <w:r w:rsidRPr="009F7492">
        <w:rPr>
          <w:rFonts w:eastAsia="Times New Roman" w:cs="Times New Roman"/>
          <w:szCs w:val="28"/>
        </w:rPr>
        <w:t xml:space="preserve"> nỗ lực công nghiệp hóa, hiện đại hóa của đất nước.</w:t>
      </w:r>
    </w:p>
    <w:p w14:paraId="65EA7895" w14:textId="000D90B2" w:rsidR="009F7492" w:rsidRPr="009F7492" w:rsidRDefault="009F7492" w:rsidP="000E2C5E">
      <w:pPr>
        <w:widowControl w:val="0"/>
        <w:spacing w:after="0" w:line="360" w:lineRule="auto"/>
        <w:ind w:firstLine="720"/>
        <w:jc w:val="both"/>
        <w:rPr>
          <w:rFonts w:eastAsia="Times New Roman" w:cs="Times New Roman"/>
          <w:b/>
          <w:bCs/>
          <w:szCs w:val="28"/>
        </w:rPr>
      </w:pPr>
      <w:r w:rsidRPr="009F7492">
        <w:rPr>
          <w:rFonts w:eastAsia="Times New Roman" w:cs="Times New Roman"/>
          <w:b/>
          <w:bCs/>
          <w:szCs w:val="28"/>
        </w:rPr>
        <w:t xml:space="preserve">Kết luận: Vững vàng nơi “trận tuyến mới” </w:t>
      </w:r>
      <w:r w:rsidR="005C0E41" w:rsidRPr="005C0E41">
        <w:rPr>
          <w:rFonts w:eastAsia="Times New Roman" w:cs="Times New Roman"/>
          <w:b/>
          <w:bCs/>
          <w:szCs w:val="28"/>
        </w:rPr>
        <w:t>-</w:t>
      </w:r>
      <w:r w:rsidRPr="009F7492">
        <w:rPr>
          <w:rFonts w:eastAsia="Times New Roman" w:cs="Times New Roman"/>
          <w:b/>
          <w:bCs/>
          <w:szCs w:val="28"/>
        </w:rPr>
        <w:t xml:space="preserve"> Hướng tới khát vọng 2045</w:t>
      </w:r>
    </w:p>
    <w:p w14:paraId="6F20E117" w14:textId="3DAA1FF8" w:rsidR="009F7492" w:rsidRPr="009F7492"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Trong công cuộc bảo vệ nền tảng tư tưởng của Đảng hiện nay, không chỉ cần những nhà lý luận, những chuyên gia mà còn cần rất nhiều “chiến sĩ trên mặt trận sản xuất”, những tập thể như Ban Quản lý Dự án Nhà máy Nhiệt điện Na Dương II </w:t>
      </w:r>
      <w:r w:rsidR="005C0E41">
        <w:rPr>
          <w:rFonts w:eastAsia="Times New Roman" w:cs="Times New Roman"/>
          <w:szCs w:val="28"/>
        </w:rPr>
        <w:lastRenderedPageBreak/>
        <w:t>-</w:t>
      </w:r>
      <w:r w:rsidRPr="009F7492">
        <w:rPr>
          <w:rFonts w:eastAsia="Times New Roman" w:cs="Times New Roman"/>
          <w:szCs w:val="28"/>
        </w:rPr>
        <w:t xml:space="preserve"> TKV </w:t>
      </w:r>
      <w:r w:rsidR="005C0E41">
        <w:rPr>
          <w:rFonts w:eastAsia="Times New Roman" w:cs="Times New Roman"/>
          <w:szCs w:val="28"/>
        </w:rPr>
        <w:t>-</w:t>
      </w:r>
      <w:r w:rsidRPr="009F7492">
        <w:rPr>
          <w:rFonts w:eastAsia="Times New Roman" w:cs="Times New Roman"/>
          <w:szCs w:val="28"/>
        </w:rPr>
        <w:t xml:space="preserve"> nơi lý luận được kiểm chứng bằng thực tiễn, nơi lý tưởng được cụ thể hóa bằng công trình, sản phẩm phục vụ Tổ quốc.</w:t>
      </w:r>
    </w:p>
    <w:p w14:paraId="6830F45C" w14:textId="1F46F473" w:rsidR="00A95FBA" w:rsidRPr="005C0E41" w:rsidRDefault="009F7492" w:rsidP="000E2C5E">
      <w:pPr>
        <w:widowControl w:val="0"/>
        <w:spacing w:after="0" w:line="360" w:lineRule="auto"/>
        <w:ind w:firstLine="720"/>
        <w:jc w:val="both"/>
        <w:rPr>
          <w:rFonts w:eastAsia="Times New Roman" w:cs="Times New Roman"/>
          <w:szCs w:val="28"/>
        </w:rPr>
      </w:pPr>
      <w:r w:rsidRPr="009F7492">
        <w:rPr>
          <w:rFonts w:eastAsia="Times New Roman" w:cs="Times New Roman"/>
          <w:szCs w:val="28"/>
        </w:rPr>
        <w:t xml:space="preserve">Tiếp nối truyền thống “Kỷ luật và Đồng tâm” của thợ mỏ, cán bộ, đảng viên, đoàn viên trong Ban sẽ không ngừng rèn luyện phẩm chất, nâng cao bản lĩnh, phát huy trí tuệ và sức trẻ để vừa hoàn thành xuất sắc nhiệm vụ xây dựng nhà máy, vừa là “lá chắn mềm” vững chắc trên mặt trận tư tưởng </w:t>
      </w:r>
      <w:r w:rsidR="005C0E41">
        <w:rPr>
          <w:rFonts w:eastAsia="Times New Roman" w:cs="Times New Roman"/>
          <w:szCs w:val="28"/>
        </w:rPr>
        <w:t>-</w:t>
      </w:r>
      <w:r w:rsidRPr="009F7492">
        <w:rPr>
          <w:rFonts w:eastAsia="Times New Roman" w:cs="Times New Roman"/>
          <w:szCs w:val="28"/>
        </w:rPr>
        <w:t xml:space="preserve"> nơi không tiếng súng nhưng luôn cần sự tỉnh táo, sắc sảo và kiên định.</w:t>
      </w:r>
    </w:p>
    <w:p w14:paraId="4338524A" w14:textId="616DF4A0" w:rsidR="007D522E" w:rsidRPr="00271E14" w:rsidRDefault="007D522E" w:rsidP="000E2C5E">
      <w:pPr>
        <w:widowControl w:val="0"/>
        <w:spacing w:after="0" w:line="360" w:lineRule="auto"/>
        <w:ind w:firstLine="567"/>
        <w:jc w:val="both"/>
        <w:rPr>
          <w:rStyle w:val="Emphasis"/>
          <w:rFonts w:eastAsia="Times New Roman" w:cs="Times New Roman"/>
          <w:i w:val="0"/>
          <w:iCs w:val="0"/>
          <w:szCs w:val="28"/>
        </w:rPr>
      </w:pPr>
      <w:r>
        <w:rPr>
          <w:rFonts w:eastAsia="Times New Roman" w:cs="Times New Roman"/>
          <w:sz w:val="24"/>
          <w:szCs w:val="24"/>
        </w:rPr>
        <w:tab/>
      </w:r>
      <w:r w:rsidR="00C26707" w:rsidRPr="00D619AA">
        <w:rPr>
          <w:rFonts w:eastAsia="Times New Roman" w:cs="Times New Roman"/>
          <w:b/>
          <w:szCs w:val="28"/>
        </w:rPr>
        <w:t>“Lấy cái đẹp, dẹp cái xấu”</w:t>
      </w:r>
      <w:r w:rsidR="00C26707" w:rsidRPr="00D619AA">
        <w:rPr>
          <w:rFonts w:eastAsia="Times New Roman" w:cs="Times New Roman"/>
          <w:szCs w:val="28"/>
        </w:rPr>
        <w:t xml:space="preserve"> bằng cách tìm kiếm để phát hiện, tôn vinh, học tập, nhân rộng những điều tốt đẹp trong cuộc sống. Bảo vệ nền tảng tư tưởng của Đảng không chỉ là vấn đề của </w:t>
      </w:r>
      <w:r w:rsidR="00C26707">
        <w:rPr>
          <w:rFonts w:eastAsia="Times New Roman" w:cs="Times New Roman"/>
          <w:szCs w:val="28"/>
        </w:rPr>
        <w:t>Đảng, của c</w:t>
      </w:r>
      <w:r w:rsidR="00C84CE1">
        <w:rPr>
          <w:rFonts w:eastAsia="Times New Roman" w:cs="Times New Roman"/>
          <w:szCs w:val="28"/>
        </w:rPr>
        <w:t>á</w:t>
      </w:r>
      <w:r w:rsidR="00C26707">
        <w:rPr>
          <w:rFonts w:eastAsia="Times New Roman" w:cs="Times New Roman"/>
          <w:szCs w:val="28"/>
        </w:rPr>
        <w:t>c cấp lãnh đạo</w:t>
      </w:r>
      <w:r w:rsidR="00C26707" w:rsidRPr="00D619AA">
        <w:rPr>
          <w:rFonts w:eastAsia="Times New Roman" w:cs="Times New Roman"/>
          <w:szCs w:val="28"/>
        </w:rPr>
        <w:t xml:space="preserve"> </w:t>
      </w:r>
      <w:r w:rsidR="001D54F9">
        <w:rPr>
          <w:rFonts w:eastAsia="Times New Roman" w:cs="Times New Roman"/>
          <w:szCs w:val="28"/>
        </w:rPr>
        <w:t xml:space="preserve">mà trước hết là </w:t>
      </w:r>
      <w:r w:rsidR="005C0E41">
        <w:rPr>
          <w:rFonts w:eastAsia="Times New Roman" w:cs="Times New Roman"/>
          <w:szCs w:val="28"/>
        </w:rPr>
        <w:t>từng con người Việt</w:t>
      </w:r>
      <w:r w:rsidR="001D54F9">
        <w:rPr>
          <w:rFonts w:eastAsia="Times New Roman" w:cs="Times New Roman"/>
          <w:szCs w:val="28"/>
        </w:rPr>
        <w:t xml:space="preserve"> Nam. </w:t>
      </w:r>
      <w:r w:rsidR="001D54F9" w:rsidRPr="00271E14">
        <w:rPr>
          <w:rFonts w:eastAsia="Times New Roman" w:cs="Times New Roman"/>
          <w:szCs w:val="28"/>
        </w:rPr>
        <w:t xml:space="preserve">Tự bản thân mỗi người cần ý thức rõ trách nhiệm của mình với quê hương, đất nước; kiên định, vận dụng và phát triển sáng tạo chủ nghĩa Mác </w:t>
      </w:r>
      <w:r w:rsidR="00271E14" w:rsidRPr="00271E14">
        <w:rPr>
          <w:rFonts w:eastAsia="Times New Roman" w:cs="Times New Roman"/>
          <w:szCs w:val="28"/>
        </w:rPr>
        <w:t>-</w:t>
      </w:r>
      <w:r w:rsidR="001D54F9" w:rsidRPr="00271E14">
        <w:rPr>
          <w:rFonts w:eastAsia="Times New Roman" w:cs="Times New Roman"/>
          <w:szCs w:val="28"/>
        </w:rPr>
        <w:t xml:space="preserve"> Lênin, tư tưởng Hồ Chí Minh vào thực tiễn công tác; biết “gạn đục, khơi trong” dòng chảy thông tin nhân loại; “bất bình” và tự giác hành động, kiên quyết đấu tranh với thông tin sai lệch, xấu độc; kịp thời ngăn ngừa, làm thất bại mọi âm mưu, thủ đoạn chống phá của các thế lực thù địch, phản động bằng những hành động cụ thể, hiệu quả, góp phần thực hiện thắng lợi các chỉ tiêu, nhiệm vụ, giải pháp phát triển kinh tế - xã hội, xây dựng và bảo vệ vững chắc Tổ quốc Việt Nam xã hội chủ nghĩa, hiện thực hóa mục tiêu đến năm 2030, tầm nhìn đến năm 2045, xây dựng đất nước phồn vinh, hạnh phúc mà Đại hội XIII của Đảng đã xác định</w:t>
      </w:r>
      <w:r w:rsidR="00271E14">
        <w:rPr>
          <w:rFonts w:eastAsia="Times New Roman" w:cs="Times New Roman"/>
          <w:szCs w:val="28"/>
        </w:rPr>
        <w:t>.</w:t>
      </w:r>
    </w:p>
    <w:p w14:paraId="62B9AD3C" w14:textId="1CA583BC" w:rsidR="00D53201" w:rsidRDefault="00D53201" w:rsidP="000E2C5E">
      <w:pPr>
        <w:widowControl w:val="0"/>
        <w:spacing w:after="0" w:line="360" w:lineRule="auto"/>
        <w:ind w:firstLine="567"/>
        <w:jc w:val="both"/>
        <w:rPr>
          <w:rFonts w:eastAsia="Times New Roman" w:cs="Times New Roman"/>
          <w:szCs w:val="28"/>
        </w:rPr>
      </w:pPr>
    </w:p>
    <w:p w14:paraId="41F08279" w14:textId="77777777" w:rsidR="000E2C5E" w:rsidRDefault="000E2C5E" w:rsidP="000E2C5E">
      <w:pPr>
        <w:widowControl w:val="0"/>
        <w:spacing w:after="0" w:line="360" w:lineRule="auto"/>
        <w:ind w:firstLine="567"/>
        <w:jc w:val="both"/>
        <w:rPr>
          <w:rFonts w:eastAsia="Times New Roman" w:cs="Times New Roman"/>
          <w:szCs w:val="28"/>
        </w:rPr>
      </w:pPr>
    </w:p>
    <w:p w14:paraId="5F6B0837" w14:textId="77777777" w:rsidR="000E2C5E" w:rsidRDefault="000E2C5E" w:rsidP="000E2C5E">
      <w:pPr>
        <w:widowControl w:val="0"/>
        <w:spacing w:after="0" w:line="360" w:lineRule="auto"/>
        <w:ind w:firstLine="567"/>
        <w:jc w:val="both"/>
        <w:rPr>
          <w:rFonts w:eastAsia="Times New Roman" w:cs="Times New Roman"/>
          <w:szCs w:val="28"/>
        </w:rPr>
      </w:pPr>
    </w:p>
    <w:p w14:paraId="7D9DD106" w14:textId="2A68CB24" w:rsidR="000E2C5E" w:rsidRDefault="000E2C5E" w:rsidP="000E2C5E">
      <w:pPr>
        <w:widowControl w:val="0"/>
        <w:spacing w:after="0" w:line="360" w:lineRule="auto"/>
        <w:rPr>
          <w:rFonts w:eastAsia="Times New Roman" w:cs="Times New Roman"/>
          <w:szCs w:val="28"/>
        </w:rPr>
      </w:pPr>
      <w:r>
        <w:rPr>
          <w:rFonts w:eastAsia="Times New Roman" w:cs="Times New Roman"/>
          <w:szCs w:val="28"/>
        </w:rPr>
        <w:br w:type="page"/>
      </w:r>
    </w:p>
    <w:p w14:paraId="44113EB8" w14:textId="77777777" w:rsidR="000E2C5E" w:rsidRPr="000E2C5E" w:rsidRDefault="000E2C5E" w:rsidP="000E2C5E">
      <w:pPr>
        <w:pStyle w:val="Heading1"/>
        <w:spacing w:before="0" w:after="0"/>
        <w:jc w:val="center"/>
        <w:rPr>
          <w:rFonts w:cs="Times New Roman"/>
          <w:b w:val="0"/>
          <w:bCs w:val="0"/>
        </w:rPr>
      </w:pPr>
      <w:r w:rsidRPr="000E2C5E">
        <w:rPr>
          <w:rFonts w:cs="Times New Roman"/>
        </w:rPr>
        <w:lastRenderedPageBreak/>
        <w:t xml:space="preserve">THÔNG TIN CÁ NHÂN TÁC GIẢ CÓ TÁC PHẨM DỰ THI </w:t>
      </w:r>
    </w:p>
    <w:p w14:paraId="649FE019" w14:textId="77777777" w:rsidR="000E2C5E" w:rsidRPr="000E2C5E" w:rsidRDefault="000E2C5E" w:rsidP="000E2C5E">
      <w:pPr>
        <w:pStyle w:val="Heading1"/>
        <w:spacing w:before="0" w:after="0"/>
        <w:jc w:val="center"/>
        <w:rPr>
          <w:rFonts w:cs="Times New Roman"/>
          <w:b w:val="0"/>
          <w:bCs w:val="0"/>
        </w:rPr>
      </w:pPr>
      <w:r w:rsidRPr="000E2C5E">
        <w:rPr>
          <w:rFonts w:cs="Times New Roman"/>
        </w:rPr>
        <w:t>CHÍNH LUẬN BẢO VỆ NỀN TÁNG TƯ TƯỞNG CỦA ĐẢNG</w:t>
      </w:r>
    </w:p>
    <w:p w14:paraId="64651551" w14:textId="77777777" w:rsidR="000E2C5E" w:rsidRPr="000E2C5E" w:rsidRDefault="000E2C5E" w:rsidP="000E2C5E">
      <w:pPr>
        <w:pStyle w:val="Heading1"/>
        <w:spacing w:before="0" w:after="0"/>
        <w:jc w:val="center"/>
        <w:rPr>
          <w:rFonts w:cs="Times New Roman"/>
          <w:b w:val="0"/>
          <w:bCs w:val="0"/>
        </w:rPr>
      </w:pPr>
      <w:r w:rsidRPr="000E2C5E">
        <w:rPr>
          <w:rFonts w:cs="Times New Roman"/>
        </w:rPr>
        <w:t xml:space="preserve"> LẦN THỨ NĂM, NĂM 2025</w:t>
      </w:r>
    </w:p>
    <w:p w14:paraId="14EFB665" w14:textId="77777777" w:rsidR="000E2C5E" w:rsidRPr="000E2C5E" w:rsidRDefault="000E2C5E" w:rsidP="000E2C5E"/>
    <w:p w14:paraId="4B34FEBB" w14:textId="07D9A988"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1. Họ và tên</w:t>
      </w:r>
      <w:r w:rsidRPr="000E2C5E">
        <w:rPr>
          <w:rFonts w:cs="Times New Roman"/>
          <w:szCs w:val="28"/>
        </w:rPr>
        <w:t>: Nguyễn Việt Hoàng Long</w:t>
      </w:r>
    </w:p>
    <w:p w14:paraId="4B1D350F" w14:textId="4EB72222"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2. Năm sinh</w:t>
      </w:r>
      <w:r w:rsidRPr="000E2C5E">
        <w:rPr>
          <w:rFonts w:cs="Times New Roman"/>
          <w:szCs w:val="28"/>
        </w:rPr>
        <w:t>: 19</w:t>
      </w:r>
      <w:r w:rsidR="00B60807">
        <w:rPr>
          <w:rFonts w:cs="Times New Roman"/>
          <w:szCs w:val="28"/>
        </w:rPr>
        <w:t>90.</w:t>
      </w:r>
    </w:p>
    <w:p w14:paraId="3A895438" w14:textId="77777777"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3. Bút danh</w:t>
      </w:r>
      <w:r w:rsidRPr="000E2C5E">
        <w:rPr>
          <w:rFonts w:cs="Times New Roman"/>
          <w:szCs w:val="28"/>
        </w:rPr>
        <w:t>: không.</w:t>
      </w:r>
    </w:p>
    <w:p w14:paraId="4170C508" w14:textId="77777777"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4. Chức danh khoa học</w:t>
      </w:r>
      <w:r w:rsidRPr="000E2C5E">
        <w:rPr>
          <w:rFonts w:cs="Times New Roman"/>
          <w:szCs w:val="28"/>
        </w:rPr>
        <w:t>: không.</w:t>
      </w:r>
    </w:p>
    <w:p w14:paraId="1E4391D6" w14:textId="2D6D91B6"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5. Chức vụ, đơn vị công tác</w:t>
      </w:r>
      <w:r w:rsidRPr="000E2C5E">
        <w:rPr>
          <w:rFonts w:cs="Times New Roman"/>
          <w:szCs w:val="28"/>
        </w:rPr>
        <w:t>: Chuyên viên phòng Kỹ thuật Xây dựng, Ban quản lý dự án Nhà máy Nhiệt điện Na Dương II - TKV, Tổng công ty Điện lực - TKV.</w:t>
      </w:r>
    </w:p>
    <w:p w14:paraId="213E6EA0" w14:textId="5A57A95C"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6. Địa chỉ liên hệ</w:t>
      </w:r>
      <w:r w:rsidRPr="000E2C5E">
        <w:rPr>
          <w:rFonts w:cs="Times New Roman"/>
          <w:szCs w:val="28"/>
        </w:rPr>
        <w:t>: phòng Kỹ thuật Xây dựng, Ban quản lý dự án Nhà máy Nhiệt điện Na Dương II - TKV.</w:t>
      </w:r>
    </w:p>
    <w:p w14:paraId="7326A638" w14:textId="7A0D4F4F"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7. Số điện thoại</w:t>
      </w:r>
      <w:r w:rsidRPr="000E2C5E">
        <w:rPr>
          <w:rFonts w:cs="Times New Roman"/>
          <w:szCs w:val="28"/>
        </w:rPr>
        <w:t>: 0869533368.</w:t>
      </w:r>
    </w:p>
    <w:p w14:paraId="2CC3B818" w14:textId="379D1F83"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8. Địa chỉ email</w:t>
      </w:r>
      <w:r w:rsidRPr="000E2C5E">
        <w:rPr>
          <w:rFonts w:cs="Times New Roman"/>
          <w:szCs w:val="28"/>
        </w:rPr>
        <w:t>: long.vinacominpower@gmail.com</w:t>
      </w:r>
    </w:p>
    <w:p w14:paraId="6B7A2D09" w14:textId="4C24A7C5" w:rsidR="000E2C5E" w:rsidRPr="000E2C5E" w:rsidRDefault="000E2C5E" w:rsidP="000E2C5E">
      <w:pPr>
        <w:spacing w:after="0" w:line="360" w:lineRule="auto"/>
        <w:ind w:firstLine="720"/>
        <w:jc w:val="both"/>
        <w:rPr>
          <w:rFonts w:cs="Times New Roman"/>
          <w:szCs w:val="28"/>
        </w:rPr>
      </w:pPr>
      <w:r w:rsidRPr="000E2C5E">
        <w:rPr>
          <w:rFonts w:cs="Times New Roman"/>
          <w:szCs w:val="28"/>
        </w:rPr>
        <w:t xml:space="preserve">9. Số căn cước công dân: </w:t>
      </w:r>
      <w:r w:rsidRPr="000E2C5E">
        <w:rPr>
          <w:rFonts w:cs="Times New Roman"/>
          <w:spacing w:val="-2"/>
          <w:szCs w:val="28"/>
        </w:rPr>
        <w:t>022090014010.</w:t>
      </w:r>
    </w:p>
    <w:p w14:paraId="491E9493" w14:textId="40C997B7" w:rsidR="000E2C5E" w:rsidRPr="000E2C5E" w:rsidRDefault="000E2C5E" w:rsidP="000E2C5E">
      <w:pPr>
        <w:spacing w:after="0" w:line="360" w:lineRule="auto"/>
        <w:ind w:firstLine="720"/>
        <w:jc w:val="both"/>
        <w:rPr>
          <w:rFonts w:cs="Times New Roman"/>
          <w:szCs w:val="28"/>
        </w:rPr>
      </w:pPr>
      <w:r w:rsidRPr="000E2C5E">
        <w:rPr>
          <w:rFonts w:cs="Times New Roman"/>
          <w:b/>
          <w:bCs/>
          <w:szCs w:val="28"/>
        </w:rPr>
        <w:t>10. Số tài khoản</w:t>
      </w:r>
      <w:r w:rsidRPr="000E2C5E">
        <w:rPr>
          <w:rFonts w:cs="Times New Roman"/>
          <w:szCs w:val="28"/>
        </w:rPr>
        <w:t>: 0869533368, tại Ngân hàng BIDV.</w:t>
      </w:r>
    </w:p>
    <w:p w14:paraId="3536B13B" w14:textId="77777777" w:rsidR="000E2C5E" w:rsidRPr="000E2C5E" w:rsidRDefault="000E2C5E" w:rsidP="000E2C5E">
      <w:pPr>
        <w:ind w:firstLine="720"/>
        <w:rPr>
          <w:rFonts w:cs="Times New Roman"/>
          <w:b/>
          <w:bCs/>
          <w:color w:val="EE0000"/>
          <w:szCs w:val="28"/>
        </w:rPr>
      </w:pPr>
    </w:p>
    <w:p w14:paraId="0E39F882" w14:textId="77777777" w:rsidR="000E2C5E" w:rsidRPr="000E2C5E" w:rsidRDefault="000E2C5E" w:rsidP="000E2C5E">
      <w:pPr>
        <w:spacing w:before="120" w:after="120" w:line="360" w:lineRule="auto"/>
        <w:ind w:firstLine="720"/>
        <w:rPr>
          <w:rFonts w:cs="Times New Roman"/>
          <w:color w:val="EE0000"/>
          <w:szCs w:val="28"/>
        </w:rPr>
      </w:pPr>
    </w:p>
    <w:p w14:paraId="1145F694" w14:textId="77777777" w:rsidR="000E2C5E" w:rsidRPr="00D619AA" w:rsidRDefault="000E2C5E" w:rsidP="002E2748">
      <w:pPr>
        <w:spacing w:before="120" w:after="120" w:line="240" w:lineRule="auto"/>
        <w:ind w:firstLine="567"/>
        <w:jc w:val="both"/>
        <w:rPr>
          <w:rFonts w:eastAsia="Times New Roman" w:cs="Times New Roman"/>
          <w:szCs w:val="28"/>
        </w:rPr>
      </w:pPr>
    </w:p>
    <w:sectPr w:rsidR="000E2C5E" w:rsidRPr="00D619AA" w:rsidSect="0063409C">
      <w:headerReference w:type="default" r:id="rId7"/>
      <w:pgSz w:w="11906" w:h="16838" w:code="9"/>
      <w:pgMar w:top="1138" w:right="850" w:bottom="900"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DAA9" w14:textId="77777777" w:rsidR="005769A1" w:rsidRDefault="005769A1" w:rsidP="0063409C">
      <w:pPr>
        <w:spacing w:after="0" w:line="240" w:lineRule="auto"/>
      </w:pPr>
      <w:r>
        <w:separator/>
      </w:r>
    </w:p>
  </w:endnote>
  <w:endnote w:type="continuationSeparator" w:id="0">
    <w:p w14:paraId="1EF43FBC" w14:textId="77777777" w:rsidR="005769A1" w:rsidRDefault="005769A1" w:rsidP="0063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F380" w14:textId="77777777" w:rsidR="005769A1" w:rsidRDefault="005769A1" w:rsidP="0063409C">
      <w:pPr>
        <w:spacing w:after="0" w:line="240" w:lineRule="auto"/>
      </w:pPr>
      <w:r>
        <w:separator/>
      </w:r>
    </w:p>
  </w:footnote>
  <w:footnote w:type="continuationSeparator" w:id="0">
    <w:p w14:paraId="426E4EF1" w14:textId="77777777" w:rsidR="005769A1" w:rsidRDefault="005769A1" w:rsidP="0063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268110"/>
      <w:docPartObj>
        <w:docPartGallery w:val="Page Numbers (Top of Page)"/>
        <w:docPartUnique/>
      </w:docPartObj>
    </w:sdtPr>
    <w:sdtEndPr>
      <w:rPr>
        <w:noProof/>
      </w:rPr>
    </w:sdtEndPr>
    <w:sdtContent>
      <w:p w14:paraId="5237B061" w14:textId="010A44AC" w:rsidR="0063409C" w:rsidRDefault="006340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D81AB6" w14:textId="77777777" w:rsidR="0063409C" w:rsidRDefault="00634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8B"/>
    <w:rsid w:val="00004DA7"/>
    <w:rsid w:val="00006A74"/>
    <w:rsid w:val="00031EB5"/>
    <w:rsid w:val="00057997"/>
    <w:rsid w:val="0006346E"/>
    <w:rsid w:val="0008250A"/>
    <w:rsid w:val="00095B2B"/>
    <w:rsid w:val="000B33C0"/>
    <w:rsid w:val="000C2C38"/>
    <w:rsid w:val="000E0109"/>
    <w:rsid w:val="000E2C5E"/>
    <w:rsid w:val="0010527C"/>
    <w:rsid w:val="001129B1"/>
    <w:rsid w:val="001231CF"/>
    <w:rsid w:val="001822D1"/>
    <w:rsid w:val="001A305A"/>
    <w:rsid w:val="001D4269"/>
    <w:rsid w:val="001D54F9"/>
    <w:rsid w:val="001D754B"/>
    <w:rsid w:val="001E6AA1"/>
    <w:rsid w:val="00225191"/>
    <w:rsid w:val="00240FEC"/>
    <w:rsid w:val="00263737"/>
    <w:rsid w:val="00270B7E"/>
    <w:rsid w:val="00271E14"/>
    <w:rsid w:val="00271FA3"/>
    <w:rsid w:val="002C6CE7"/>
    <w:rsid w:val="002D518B"/>
    <w:rsid w:val="002E179A"/>
    <w:rsid w:val="002E2748"/>
    <w:rsid w:val="002E6DDF"/>
    <w:rsid w:val="002F2599"/>
    <w:rsid w:val="00352682"/>
    <w:rsid w:val="0035564E"/>
    <w:rsid w:val="003634DD"/>
    <w:rsid w:val="00366AEE"/>
    <w:rsid w:val="00391BFD"/>
    <w:rsid w:val="003C0A5F"/>
    <w:rsid w:val="003C193A"/>
    <w:rsid w:val="003C6E02"/>
    <w:rsid w:val="003D2412"/>
    <w:rsid w:val="003F4C8E"/>
    <w:rsid w:val="0042092B"/>
    <w:rsid w:val="00437103"/>
    <w:rsid w:val="00440182"/>
    <w:rsid w:val="0047670D"/>
    <w:rsid w:val="004C369D"/>
    <w:rsid w:val="00555D13"/>
    <w:rsid w:val="005560C7"/>
    <w:rsid w:val="00563477"/>
    <w:rsid w:val="0057318D"/>
    <w:rsid w:val="005769A1"/>
    <w:rsid w:val="005A08FC"/>
    <w:rsid w:val="005A6F49"/>
    <w:rsid w:val="005B03F1"/>
    <w:rsid w:val="005C0E41"/>
    <w:rsid w:val="005E7A54"/>
    <w:rsid w:val="005F72E9"/>
    <w:rsid w:val="0061597D"/>
    <w:rsid w:val="0063409C"/>
    <w:rsid w:val="006417FD"/>
    <w:rsid w:val="00651628"/>
    <w:rsid w:val="006F3A4C"/>
    <w:rsid w:val="00713006"/>
    <w:rsid w:val="00717D86"/>
    <w:rsid w:val="00747CCD"/>
    <w:rsid w:val="00750CA5"/>
    <w:rsid w:val="007770CB"/>
    <w:rsid w:val="00786C2E"/>
    <w:rsid w:val="007D522E"/>
    <w:rsid w:val="007F3CC8"/>
    <w:rsid w:val="008002B5"/>
    <w:rsid w:val="00800D50"/>
    <w:rsid w:val="0083139A"/>
    <w:rsid w:val="00867599"/>
    <w:rsid w:val="00867C59"/>
    <w:rsid w:val="00876DD6"/>
    <w:rsid w:val="008C5BA3"/>
    <w:rsid w:val="008E6B4F"/>
    <w:rsid w:val="00900216"/>
    <w:rsid w:val="00925979"/>
    <w:rsid w:val="009973F4"/>
    <w:rsid w:val="009A070C"/>
    <w:rsid w:val="009C51A9"/>
    <w:rsid w:val="009C528F"/>
    <w:rsid w:val="009E7CCB"/>
    <w:rsid w:val="009F7492"/>
    <w:rsid w:val="00A159AD"/>
    <w:rsid w:val="00A25081"/>
    <w:rsid w:val="00A4778D"/>
    <w:rsid w:val="00A95FBA"/>
    <w:rsid w:val="00AB1EAD"/>
    <w:rsid w:val="00AB67A4"/>
    <w:rsid w:val="00AD5EB5"/>
    <w:rsid w:val="00AF1B6D"/>
    <w:rsid w:val="00B16222"/>
    <w:rsid w:val="00B25317"/>
    <w:rsid w:val="00B3024B"/>
    <w:rsid w:val="00B363D2"/>
    <w:rsid w:val="00B60807"/>
    <w:rsid w:val="00B95CC8"/>
    <w:rsid w:val="00BA0D1B"/>
    <w:rsid w:val="00BD4716"/>
    <w:rsid w:val="00C26707"/>
    <w:rsid w:val="00C6415C"/>
    <w:rsid w:val="00C84CE1"/>
    <w:rsid w:val="00CA33DC"/>
    <w:rsid w:val="00CB3325"/>
    <w:rsid w:val="00CD739A"/>
    <w:rsid w:val="00CE58B9"/>
    <w:rsid w:val="00D119BD"/>
    <w:rsid w:val="00D41A28"/>
    <w:rsid w:val="00D470CE"/>
    <w:rsid w:val="00D53201"/>
    <w:rsid w:val="00D53CC3"/>
    <w:rsid w:val="00D619AA"/>
    <w:rsid w:val="00DB6D6E"/>
    <w:rsid w:val="00DD1412"/>
    <w:rsid w:val="00E44972"/>
    <w:rsid w:val="00EB5119"/>
    <w:rsid w:val="00EC524F"/>
    <w:rsid w:val="00EE154D"/>
    <w:rsid w:val="00F05A7A"/>
    <w:rsid w:val="00F57801"/>
    <w:rsid w:val="00F57840"/>
    <w:rsid w:val="00F9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9FDE"/>
  <w15:docId w15:val="{B8F10F93-5972-4C21-A104-501BD54F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9BD"/>
    <w:pPr>
      <w:keepNext/>
      <w:keepLines/>
      <w:spacing w:before="120" w:after="120" w:line="240" w:lineRule="auto"/>
      <w:outlineLvl w:val="0"/>
    </w:pPr>
    <w:rPr>
      <w:rFonts w:eastAsiaTheme="majorEastAsia" w:cstheme="majorBidi"/>
      <w:b/>
      <w:bCs/>
      <w:szCs w:val="28"/>
    </w:rPr>
  </w:style>
  <w:style w:type="paragraph" w:styleId="Heading3">
    <w:name w:val="heading 3"/>
    <w:basedOn w:val="Normal"/>
    <w:next w:val="Normal"/>
    <w:link w:val="Heading3Char"/>
    <w:uiPriority w:val="9"/>
    <w:semiHidden/>
    <w:unhideWhenUsed/>
    <w:qFormat/>
    <w:rsid w:val="009F74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62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51628"/>
    <w:rPr>
      <w:b/>
      <w:bCs/>
    </w:rPr>
  </w:style>
  <w:style w:type="character" w:styleId="Emphasis">
    <w:name w:val="Emphasis"/>
    <w:basedOn w:val="DefaultParagraphFont"/>
    <w:uiPriority w:val="20"/>
    <w:qFormat/>
    <w:rsid w:val="00651628"/>
    <w:rPr>
      <w:i/>
      <w:iCs/>
    </w:rPr>
  </w:style>
  <w:style w:type="character" w:styleId="Hyperlink">
    <w:name w:val="Hyperlink"/>
    <w:basedOn w:val="DefaultParagraphFont"/>
    <w:uiPriority w:val="99"/>
    <w:semiHidden/>
    <w:unhideWhenUsed/>
    <w:rsid w:val="00651628"/>
    <w:rPr>
      <w:color w:val="0000FF"/>
      <w:u w:val="single"/>
    </w:rPr>
  </w:style>
  <w:style w:type="character" w:customStyle="1" w:styleId="Heading1Char">
    <w:name w:val="Heading 1 Char"/>
    <w:basedOn w:val="DefaultParagraphFont"/>
    <w:link w:val="Heading1"/>
    <w:uiPriority w:val="9"/>
    <w:rsid w:val="00D119BD"/>
    <w:rPr>
      <w:rFonts w:eastAsiaTheme="majorEastAsia" w:cstheme="majorBidi"/>
      <w:b/>
      <w:bCs/>
      <w:szCs w:val="28"/>
    </w:rPr>
  </w:style>
  <w:style w:type="paragraph" w:styleId="BalloonText">
    <w:name w:val="Balloon Text"/>
    <w:basedOn w:val="Normal"/>
    <w:link w:val="BalloonTextChar"/>
    <w:uiPriority w:val="99"/>
    <w:semiHidden/>
    <w:unhideWhenUsed/>
    <w:rsid w:val="002E2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48"/>
    <w:rPr>
      <w:rFonts w:ascii="Tahoma" w:hAnsi="Tahoma" w:cs="Tahoma"/>
      <w:sz w:val="16"/>
      <w:szCs w:val="16"/>
    </w:rPr>
  </w:style>
  <w:style w:type="character" w:customStyle="1" w:styleId="Heading3Char">
    <w:name w:val="Heading 3 Char"/>
    <w:basedOn w:val="DefaultParagraphFont"/>
    <w:link w:val="Heading3"/>
    <w:uiPriority w:val="9"/>
    <w:semiHidden/>
    <w:rsid w:val="009F749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3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09C"/>
  </w:style>
  <w:style w:type="paragraph" w:styleId="Footer">
    <w:name w:val="footer"/>
    <w:basedOn w:val="Normal"/>
    <w:link w:val="FooterChar"/>
    <w:uiPriority w:val="99"/>
    <w:unhideWhenUsed/>
    <w:rsid w:val="0063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4278">
      <w:bodyDiv w:val="1"/>
      <w:marLeft w:val="0"/>
      <w:marRight w:val="0"/>
      <w:marTop w:val="0"/>
      <w:marBottom w:val="0"/>
      <w:divBdr>
        <w:top w:val="none" w:sz="0" w:space="0" w:color="auto"/>
        <w:left w:val="none" w:sz="0" w:space="0" w:color="auto"/>
        <w:bottom w:val="none" w:sz="0" w:space="0" w:color="auto"/>
        <w:right w:val="none" w:sz="0" w:space="0" w:color="auto"/>
      </w:divBdr>
    </w:div>
    <w:div w:id="85544448">
      <w:bodyDiv w:val="1"/>
      <w:marLeft w:val="0"/>
      <w:marRight w:val="0"/>
      <w:marTop w:val="0"/>
      <w:marBottom w:val="0"/>
      <w:divBdr>
        <w:top w:val="none" w:sz="0" w:space="0" w:color="auto"/>
        <w:left w:val="none" w:sz="0" w:space="0" w:color="auto"/>
        <w:bottom w:val="none" w:sz="0" w:space="0" w:color="auto"/>
        <w:right w:val="none" w:sz="0" w:space="0" w:color="auto"/>
      </w:divBdr>
    </w:div>
    <w:div w:id="154735171">
      <w:bodyDiv w:val="1"/>
      <w:marLeft w:val="0"/>
      <w:marRight w:val="0"/>
      <w:marTop w:val="0"/>
      <w:marBottom w:val="0"/>
      <w:divBdr>
        <w:top w:val="none" w:sz="0" w:space="0" w:color="auto"/>
        <w:left w:val="none" w:sz="0" w:space="0" w:color="auto"/>
        <w:bottom w:val="none" w:sz="0" w:space="0" w:color="auto"/>
        <w:right w:val="none" w:sz="0" w:space="0" w:color="auto"/>
      </w:divBdr>
    </w:div>
    <w:div w:id="369912863">
      <w:bodyDiv w:val="1"/>
      <w:marLeft w:val="0"/>
      <w:marRight w:val="0"/>
      <w:marTop w:val="0"/>
      <w:marBottom w:val="0"/>
      <w:divBdr>
        <w:top w:val="none" w:sz="0" w:space="0" w:color="auto"/>
        <w:left w:val="none" w:sz="0" w:space="0" w:color="auto"/>
        <w:bottom w:val="none" w:sz="0" w:space="0" w:color="auto"/>
        <w:right w:val="none" w:sz="0" w:space="0" w:color="auto"/>
      </w:divBdr>
    </w:div>
    <w:div w:id="409733750">
      <w:bodyDiv w:val="1"/>
      <w:marLeft w:val="0"/>
      <w:marRight w:val="0"/>
      <w:marTop w:val="0"/>
      <w:marBottom w:val="0"/>
      <w:divBdr>
        <w:top w:val="none" w:sz="0" w:space="0" w:color="auto"/>
        <w:left w:val="none" w:sz="0" w:space="0" w:color="auto"/>
        <w:bottom w:val="none" w:sz="0" w:space="0" w:color="auto"/>
        <w:right w:val="none" w:sz="0" w:space="0" w:color="auto"/>
      </w:divBdr>
    </w:div>
    <w:div w:id="519469548">
      <w:bodyDiv w:val="1"/>
      <w:marLeft w:val="0"/>
      <w:marRight w:val="0"/>
      <w:marTop w:val="0"/>
      <w:marBottom w:val="0"/>
      <w:divBdr>
        <w:top w:val="none" w:sz="0" w:space="0" w:color="auto"/>
        <w:left w:val="none" w:sz="0" w:space="0" w:color="auto"/>
        <w:bottom w:val="none" w:sz="0" w:space="0" w:color="auto"/>
        <w:right w:val="none" w:sz="0" w:space="0" w:color="auto"/>
      </w:divBdr>
    </w:div>
    <w:div w:id="612251074">
      <w:bodyDiv w:val="1"/>
      <w:marLeft w:val="0"/>
      <w:marRight w:val="0"/>
      <w:marTop w:val="0"/>
      <w:marBottom w:val="0"/>
      <w:divBdr>
        <w:top w:val="none" w:sz="0" w:space="0" w:color="auto"/>
        <w:left w:val="none" w:sz="0" w:space="0" w:color="auto"/>
        <w:bottom w:val="none" w:sz="0" w:space="0" w:color="auto"/>
        <w:right w:val="none" w:sz="0" w:space="0" w:color="auto"/>
      </w:divBdr>
    </w:div>
    <w:div w:id="721058318">
      <w:bodyDiv w:val="1"/>
      <w:marLeft w:val="0"/>
      <w:marRight w:val="0"/>
      <w:marTop w:val="0"/>
      <w:marBottom w:val="0"/>
      <w:divBdr>
        <w:top w:val="none" w:sz="0" w:space="0" w:color="auto"/>
        <w:left w:val="none" w:sz="0" w:space="0" w:color="auto"/>
        <w:bottom w:val="none" w:sz="0" w:space="0" w:color="auto"/>
        <w:right w:val="none" w:sz="0" w:space="0" w:color="auto"/>
      </w:divBdr>
    </w:div>
    <w:div w:id="1019622080">
      <w:bodyDiv w:val="1"/>
      <w:marLeft w:val="0"/>
      <w:marRight w:val="0"/>
      <w:marTop w:val="0"/>
      <w:marBottom w:val="0"/>
      <w:divBdr>
        <w:top w:val="none" w:sz="0" w:space="0" w:color="auto"/>
        <w:left w:val="none" w:sz="0" w:space="0" w:color="auto"/>
        <w:bottom w:val="none" w:sz="0" w:space="0" w:color="auto"/>
        <w:right w:val="none" w:sz="0" w:space="0" w:color="auto"/>
      </w:divBdr>
    </w:div>
    <w:div w:id="1128472341">
      <w:bodyDiv w:val="1"/>
      <w:marLeft w:val="0"/>
      <w:marRight w:val="0"/>
      <w:marTop w:val="0"/>
      <w:marBottom w:val="0"/>
      <w:divBdr>
        <w:top w:val="none" w:sz="0" w:space="0" w:color="auto"/>
        <w:left w:val="none" w:sz="0" w:space="0" w:color="auto"/>
        <w:bottom w:val="none" w:sz="0" w:space="0" w:color="auto"/>
        <w:right w:val="none" w:sz="0" w:space="0" w:color="auto"/>
      </w:divBdr>
    </w:div>
    <w:div w:id="1186678254">
      <w:bodyDiv w:val="1"/>
      <w:marLeft w:val="0"/>
      <w:marRight w:val="0"/>
      <w:marTop w:val="0"/>
      <w:marBottom w:val="0"/>
      <w:divBdr>
        <w:top w:val="none" w:sz="0" w:space="0" w:color="auto"/>
        <w:left w:val="none" w:sz="0" w:space="0" w:color="auto"/>
        <w:bottom w:val="none" w:sz="0" w:space="0" w:color="auto"/>
        <w:right w:val="none" w:sz="0" w:space="0" w:color="auto"/>
      </w:divBdr>
    </w:div>
    <w:div w:id="1305551508">
      <w:bodyDiv w:val="1"/>
      <w:marLeft w:val="0"/>
      <w:marRight w:val="0"/>
      <w:marTop w:val="0"/>
      <w:marBottom w:val="0"/>
      <w:divBdr>
        <w:top w:val="none" w:sz="0" w:space="0" w:color="auto"/>
        <w:left w:val="none" w:sz="0" w:space="0" w:color="auto"/>
        <w:bottom w:val="none" w:sz="0" w:space="0" w:color="auto"/>
        <w:right w:val="none" w:sz="0" w:space="0" w:color="auto"/>
      </w:divBdr>
    </w:div>
    <w:div w:id="1492255372">
      <w:bodyDiv w:val="1"/>
      <w:marLeft w:val="0"/>
      <w:marRight w:val="0"/>
      <w:marTop w:val="0"/>
      <w:marBottom w:val="0"/>
      <w:divBdr>
        <w:top w:val="none" w:sz="0" w:space="0" w:color="auto"/>
        <w:left w:val="none" w:sz="0" w:space="0" w:color="auto"/>
        <w:bottom w:val="none" w:sz="0" w:space="0" w:color="auto"/>
        <w:right w:val="none" w:sz="0" w:space="0" w:color="auto"/>
      </w:divBdr>
    </w:div>
    <w:div w:id="1618681184">
      <w:bodyDiv w:val="1"/>
      <w:marLeft w:val="0"/>
      <w:marRight w:val="0"/>
      <w:marTop w:val="0"/>
      <w:marBottom w:val="0"/>
      <w:divBdr>
        <w:top w:val="none" w:sz="0" w:space="0" w:color="auto"/>
        <w:left w:val="none" w:sz="0" w:space="0" w:color="auto"/>
        <w:bottom w:val="none" w:sz="0" w:space="0" w:color="auto"/>
        <w:right w:val="none" w:sz="0" w:space="0" w:color="auto"/>
      </w:divBdr>
    </w:div>
    <w:div w:id="1652561530">
      <w:bodyDiv w:val="1"/>
      <w:marLeft w:val="0"/>
      <w:marRight w:val="0"/>
      <w:marTop w:val="0"/>
      <w:marBottom w:val="0"/>
      <w:divBdr>
        <w:top w:val="none" w:sz="0" w:space="0" w:color="auto"/>
        <w:left w:val="none" w:sz="0" w:space="0" w:color="auto"/>
        <w:bottom w:val="none" w:sz="0" w:space="0" w:color="auto"/>
        <w:right w:val="none" w:sz="0" w:space="0" w:color="auto"/>
      </w:divBdr>
    </w:div>
    <w:div w:id="1666856005">
      <w:bodyDiv w:val="1"/>
      <w:marLeft w:val="0"/>
      <w:marRight w:val="0"/>
      <w:marTop w:val="0"/>
      <w:marBottom w:val="0"/>
      <w:divBdr>
        <w:top w:val="none" w:sz="0" w:space="0" w:color="auto"/>
        <w:left w:val="none" w:sz="0" w:space="0" w:color="auto"/>
        <w:bottom w:val="none" w:sz="0" w:space="0" w:color="auto"/>
        <w:right w:val="none" w:sz="0" w:space="0" w:color="auto"/>
      </w:divBdr>
    </w:div>
    <w:div w:id="1748114536">
      <w:bodyDiv w:val="1"/>
      <w:marLeft w:val="0"/>
      <w:marRight w:val="0"/>
      <w:marTop w:val="0"/>
      <w:marBottom w:val="0"/>
      <w:divBdr>
        <w:top w:val="none" w:sz="0" w:space="0" w:color="auto"/>
        <w:left w:val="none" w:sz="0" w:space="0" w:color="auto"/>
        <w:bottom w:val="none" w:sz="0" w:space="0" w:color="auto"/>
        <w:right w:val="none" w:sz="0" w:space="0" w:color="auto"/>
      </w:divBdr>
    </w:div>
    <w:div w:id="1788355071">
      <w:bodyDiv w:val="1"/>
      <w:marLeft w:val="0"/>
      <w:marRight w:val="0"/>
      <w:marTop w:val="0"/>
      <w:marBottom w:val="0"/>
      <w:divBdr>
        <w:top w:val="none" w:sz="0" w:space="0" w:color="auto"/>
        <w:left w:val="none" w:sz="0" w:space="0" w:color="auto"/>
        <w:bottom w:val="none" w:sz="0" w:space="0" w:color="auto"/>
        <w:right w:val="none" w:sz="0" w:space="0" w:color="auto"/>
      </w:divBdr>
    </w:div>
    <w:div w:id="1826780500">
      <w:bodyDiv w:val="1"/>
      <w:marLeft w:val="0"/>
      <w:marRight w:val="0"/>
      <w:marTop w:val="0"/>
      <w:marBottom w:val="0"/>
      <w:divBdr>
        <w:top w:val="none" w:sz="0" w:space="0" w:color="auto"/>
        <w:left w:val="none" w:sz="0" w:space="0" w:color="auto"/>
        <w:bottom w:val="none" w:sz="0" w:space="0" w:color="auto"/>
        <w:right w:val="none" w:sz="0" w:space="0" w:color="auto"/>
      </w:divBdr>
    </w:div>
    <w:div w:id="2051759932">
      <w:bodyDiv w:val="1"/>
      <w:marLeft w:val="0"/>
      <w:marRight w:val="0"/>
      <w:marTop w:val="0"/>
      <w:marBottom w:val="0"/>
      <w:divBdr>
        <w:top w:val="none" w:sz="0" w:space="0" w:color="auto"/>
        <w:left w:val="none" w:sz="0" w:space="0" w:color="auto"/>
        <w:bottom w:val="none" w:sz="0" w:space="0" w:color="auto"/>
        <w:right w:val="none" w:sz="0" w:space="0" w:color="auto"/>
      </w:divBdr>
    </w:div>
    <w:div w:id="21433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5A55-5FD8-408B-AF37-D4F148C2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1248</Words>
  <Characters>7119</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Ngô Quang Trung- TB Tuyên giáo ĐU</cp:lastModifiedBy>
  <cp:revision>4</cp:revision>
  <cp:lastPrinted>2021-07-07T08:10:00Z</cp:lastPrinted>
  <dcterms:created xsi:type="dcterms:W3CDTF">2025-05-27T15:33:00Z</dcterms:created>
  <dcterms:modified xsi:type="dcterms:W3CDTF">2025-05-28T09:30:00Z</dcterms:modified>
</cp:coreProperties>
</file>