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EBE17" w14:textId="77777777" w:rsidR="00367866" w:rsidRDefault="00367866" w:rsidP="00367866">
      <w:pPr>
        <w:pStyle w:val="BodyText"/>
        <w:widowControl w:val="0"/>
        <w:spacing w:after="0"/>
      </w:pPr>
      <w:r>
        <w:t xml:space="preserve">CUỘC CÁCH MẠNG TINH GỌN TỔ CHỨC BỘ MÁY, HỆ THỐNG CHÍNH TRỊ HOẠT ĐỘNG HIỆU NĂNG - HIỆU LỰC - HIỆU </w:t>
      </w:r>
      <w:proofErr w:type="gramStart"/>
      <w:r>
        <w:t>QUẢ;</w:t>
      </w:r>
      <w:proofErr w:type="gramEnd"/>
      <w:r>
        <w:t xml:space="preserve"> </w:t>
      </w:r>
    </w:p>
    <w:p w14:paraId="43502F11" w14:textId="14558367" w:rsidR="00367866" w:rsidRDefault="00367866" w:rsidP="00367866">
      <w:pPr>
        <w:widowControl w:val="0"/>
        <w:shd w:val="clear" w:color="auto" w:fill="FFFFFF"/>
        <w:spacing w:after="0" w:line="240" w:lineRule="auto"/>
        <w:jc w:val="center"/>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ĐẤU TRANH PHẢN BÁC CÁC QUAN ĐIỂM SAI TRÁI, THÙ ĐỊCH VỀ TINH GỌN BỘ MÁY CỦA HỆ THỐNG CHÍNH TRỊ</w:t>
      </w:r>
    </w:p>
    <w:p w14:paraId="651B3518" w14:textId="77777777" w:rsidR="00367866" w:rsidRDefault="00367866" w:rsidP="00367866">
      <w:pPr>
        <w:widowControl w:val="0"/>
        <w:shd w:val="clear" w:color="auto" w:fill="FFFFFF"/>
        <w:spacing w:after="0" w:line="240" w:lineRule="auto"/>
        <w:jc w:val="center"/>
        <w:rPr>
          <w:rFonts w:ascii="Times New Roman" w:eastAsia="Times New Roman" w:hAnsi="Times New Roman" w:cs="Times New Roman"/>
          <w:b/>
          <w:bCs/>
          <w:color w:val="222222"/>
          <w:sz w:val="28"/>
          <w:szCs w:val="28"/>
        </w:rPr>
      </w:pPr>
    </w:p>
    <w:p w14:paraId="696A8E3C" w14:textId="1B32C9B8" w:rsidR="00367866" w:rsidRDefault="00367866" w:rsidP="00367866">
      <w:pPr>
        <w:pStyle w:val="Heading1"/>
      </w:pPr>
      <w:r>
        <w:t>Thể loại: Tạp chí</w:t>
      </w:r>
    </w:p>
    <w:p w14:paraId="45602392" w14:textId="77777777" w:rsidR="00367866" w:rsidRPr="003265AF" w:rsidRDefault="00367866" w:rsidP="00367866">
      <w:pPr>
        <w:widowControl w:val="0"/>
        <w:shd w:val="clear" w:color="auto" w:fill="FFFFFF"/>
        <w:spacing w:after="0" w:line="240" w:lineRule="auto"/>
        <w:jc w:val="right"/>
        <w:rPr>
          <w:rFonts w:ascii="Times New Roman" w:eastAsia="Times New Roman" w:hAnsi="Times New Roman" w:cs="Times New Roman"/>
          <w:b/>
          <w:bCs/>
          <w:i/>
          <w:color w:val="222222"/>
          <w:sz w:val="28"/>
          <w:szCs w:val="28"/>
        </w:rPr>
      </w:pPr>
    </w:p>
    <w:p w14:paraId="6BAFFB8E" w14:textId="4A093651" w:rsidR="002C3E5C" w:rsidRPr="003265AF" w:rsidRDefault="003265AF" w:rsidP="003265AF">
      <w:pPr>
        <w:pStyle w:val="BodyTextIndent"/>
      </w:pPr>
      <w:r w:rsidRPr="003265AF">
        <w:t>Tinh gọn bộ máy là quan điểm chỉ đạo xuyên suốt, thể hiện sự thống nhất cao độ và quyết tâm chính trị rất lớn của Đảng và Nhà nước ta</w:t>
      </w:r>
      <w:r w:rsidRPr="003265AF">
        <w:t xml:space="preserve">. Các thế lực </w:t>
      </w:r>
      <w:r w:rsidR="002C3E5C" w:rsidRPr="003265AF">
        <w:t xml:space="preserve">phản động, thù địch chống phá </w:t>
      </w:r>
      <w:r w:rsidRPr="003265AF">
        <w:t xml:space="preserve">chủe trương này ngày càng </w:t>
      </w:r>
      <w:r w:rsidR="002C3E5C" w:rsidRPr="003265AF">
        <w:t xml:space="preserve">tinh vi, xảo quyệt hơn. </w:t>
      </w:r>
      <w:r w:rsidRPr="003265AF">
        <w:t>Đấu tranh để bảo vệ quan điểm, chủ trương đúng đắn và thành quả của cuộc Cách mạng này là việc làm hết sức cần thiết.</w:t>
      </w:r>
      <w:r w:rsidR="002C3E5C" w:rsidRPr="003265AF">
        <w:t xml:space="preserve"> </w:t>
      </w:r>
    </w:p>
    <w:p w14:paraId="59525D9C" w14:textId="77777777" w:rsidR="002C3E5C" w:rsidRPr="009B68C4" w:rsidRDefault="002C3E5C" w:rsidP="00367866">
      <w:pPr>
        <w:pStyle w:val="NormalWeb"/>
        <w:widowControl w:val="0"/>
        <w:shd w:val="clear" w:color="auto" w:fill="FFFFFF"/>
        <w:spacing w:before="0" w:beforeAutospacing="0" w:after="0" w:afterAutospacing="0" w:line="360" w:lineRule="auto"/>
        <w:ind w:firstLine="720"/>
        <w:jc w:val="both"/>
        <w:rPr>
          <w:color w:val="000000"/>
          <w:sz w:val="28"/>
          <w:szCs w:val="28"/>
          <w:lang w:val="vi-VN"/>
        </w:rPr>
      </w:pPr>
      <w:r w:rsidRPr="00F60679">
        <w:rPr>
          <w:color w:val="000000"/>
          <w:sz w:val="28"/>
          <w:szCs w:val="28"/>
          <w:lang w:val="vi-VN"/>
        </w:rPr>
        <w:t xml:space="preserve">Thủ đoạn </w:t>
      </w:r>
      <w:r w:rsidRPr="009B68C4">
        <w:rPr>
          <w:color w:val="000000"/>
          <w:sz w:val="28"/>
          <w:szCs w:val="28"/>
          <w:lang w:val="vi-VN"/>
        </w:rPr>
        <w:t xml:space="preserve">của là </w:t>
      </w:r>
      <w:r w:rsidRPr="00F60679">
        <w:rPr>
          <w:color w:val="000000"/>
          <w:sz w:val="28"/>
          <w:szCs w:val="28"/>
          <w:lang w:val="vi-VN"/>
        </w:rPr>
        <w:t xml:space="preserve">tấn công, đả kích trực diện nền tảng tư tưởng của Đảng, vị trí, vai trò lãnh đạo của Đảng đối với Nhà nước và xã hội, mục tiêu, con đường tiến lên chủ nghĩa xã hội, công cuộc xây dựng và bảo vệ Tổ quốc của nhân dân ta dưới sự lãnh đạo của Đảng. Giả danh mác xít, “giả khoa học” để tuyên truyền xuyên tạc chủ trương, đường lối của Đảng, chính sách, pháp luật của Nhà nước, phủ nhận những thành tựu to lớn của nhân dân dưới sự lãnh đạo tuyệt đối, trực tiếp về mọi mặt của Đảng đã đạt được trong quá trình đổi mới, hội nhập quốc tế. Lợi dụng, cường điệu hóa những hạn chế, khuyết điểm của Đảng và hệ thống chính trị trong lãnh đạo, quản lý nhà nước đối với các lĩnh vực của đời sống xã hội để quy kết cho rằng việc Đảng ta lấy chủ nghĩa Mác - Lênin làm nền tảng tư tưởng chính là nguyên nhân gốc rễ của những hạn chế, khiếm khuyết đó. Bôi nhọ lãnh tụ, xuyên tạc lý lịch, thân thế sự nghiệp các lãnh tụ, các đồng chí lãnh đạo cấp cao của Đảng, Nhà nước để đi đến phủ nhận con người, phủ nhận hệ tư tưởng mác xít và vai trò lãnh đạo của Đảng. Thúc đẩy và làm sâu sắc hơn quá trình “tự diễn biến”, “tự chuyển hóa” trong nội bộ, đảng viên, quần chúng nhân dân để thông qua đối tượng này trực tiếp phá hoại nền tảng tư tưởng của Đảng, làm giảm lòng tin của nhân dân vào sự lãnh đạo của Đảng, vào mục tiêu, con đường tiến lên chủ nghĩa xã hội. Lợi dụng các sự kiện chính trị - xã hội “nhạy cảm”, việc bắt, xử lý số cán bộ cao cấp về tội tham nhũng; xét xử số đối tượng chống đối vi phạm pháp luật, để lôi kéo, kích động người dân tập trung đông người gây rối an ninh, trật tự, biểu tình, bạo loạn, </w:t>
      </w:r>
      <w:r w:rsidRPr="00F60679">
        <w:rPr>
          <w:color w:val="000000"/>
          <w:sz w:val="28"/>
          <w:szCs w:val="28"/>
          <w:lang w:val="vi-VN"/>
        </w:rPr>
        <w:lastRenderedPageBreak/>
        <w:t>lật đổ; tuyên truyền kích động các hoạt động ly khai, tự trị trong vùng đồng bào dân tộc thiểu số. Móc nối, lôi kéo các đối tượng cơ hội chính trị có cả cán bộ đương chức, có tướng lĩnh đã nghỉ hưu và thành phần chống đối trong trí thức, văn nghệ sĩ tăng cường chống Đảng, cổ xúy cho “dân chủ tư sản”, “xã hội dân sự”, “xã hội dân chủ”.</w:t>
      </w:r>
    </w:p>
    <w:p w14:paraId="47DE2095" w14:textId="77777777" w:rsidR="002C3E5C" w:rsidRPr="00F60679" w:rsidRDefault="002C3E5C" w:rsidP="00367866">
      <w:pPr>
        <w:pStyle w:val="NormalWeb"/>
        <w:widowControl w:val="0"/>
        <w:shd w:val="clear" w:color="auto" w:fill="FFFFFF"/>
        <w:spacing w:before="0" w:beforeAutospacing="0" w:after="0" w:afterAutospacing="0" w:line="360" w:lineRule="auto"/>
        <w:ind w:firstLine="720"/>
        <w:jc w:val="both"/>
        <w:rPr>
          <w:color w:val="000000"/>
          <w:sz w:val="28"/>
          <w:szCs w:val="28"/>
          <w:lang w:val="vi-VN"/>
        </w:rPr>
      </w:pPr>
      <w:r w:rsidRPr="00F60679">
        <w:rPr>
          <w:color w:val="000000"/>
          <w:sz w:val="28"/>
          <w:szCs w:val="28"/>
          <w:lang w:val="vi-VN"/>
        </w:rPr>
        <w:t>Về hình thức tuyên truyền chống phá của các thế lực thù địch, phản động chủ yếu qua các phương tiện truyền thông, internet, blog, mạng xã hội, duy trì sử dụng hàng chục đài phát thanh chương trình Việt ngữ, hàng trăm báo, tạp chí, nhà xuất bản tiếng Việt, hàng ngàn website, blog... để liên tục phát tán những thông tin xấu, độc, xuyên tạc, chống phá gây tác động xấu đến tư tưởng cán bộ, đảng viên và nhân dân. Chúng lập ra nhiều trang web mạo danh các đồng chí ủy viên Bộ Chính trị, ủy viên Trung ương Đảng, lãnh đạo các Bộ, ngành, đoàn thể, địa phương, một số nhân vật được xã hội chú ý hoặc nhân danh “đấu tranh chống tham nhũng, tiêu cực”, “bảo vệ môi trường”, “bảo vệ chủ quyền biển, đảo”, “phản biện xã hội”, “hiến kế cho Đảng”… để trích dẫn, bình luận, xuyên tạc, hạ uy tín, làm mất niềm tin của quần chúng nhân dân với Đảng, Nhà nước. Đồng thời, đưa lên internet và mạng xã hội những mặt trái của xã hội, khai thác những thông tin tiêu cực, không chính thống, chưa rõ ràng để dẫn dắt, hướng lái dư luận theo chiều hướng tiêu cực, làm cho người đọc mơ hồ, mất cảnh giác nhằm mục đích tạo nên sự hoài nghi, phản kháng chủ trương, chính sách của Đảng và Nhà nước, từ đó, chuyển hóa dần sang tư tưởng sai trái, phản động, thù địch. Chúng còn xuất bản các xuất bản phẩm có nội dung xấu, độc; biên soạn tài liệu, video lồng ghép nội dung thổi phồng, xuyên tạc, bóp méo sự thật; tiến hành rải truyền đơn, tờ rơi, viết vẽ khẩu hiệu phản động. Các thế lực thù địch tiếp tục tổ chức viết nhiều tài liệu, “tác phẩm” dưới dạng văn học nhằm dựng chuyện, vu cáo, bôi nhọ, từ đó xóa bỏ học thuyết Mác - Lênin và lý luận về cách mạng xã hội chủ nghĩa…</w:t>
      </w:r>
      <w:r w:rsidRPr="00F60679">
        <w:rPr>
          <w:color w:val="222222"/>
          <w:spacing w:val="-6"/>
          <w:sz w:val="28"/>
          <w:szCs w:val="28"/>
          <w:lang w:val="vi-VN"/>
        </w:rPr>
        <w:t xml:space="preserve"> Mục đích của chúng là chia rẽ nội bộ trong Đảng, làm suy yếu sức mạnh và sức chiến đấu của Đảng, làm giảm niềm tin của quần chúng nhân dân đối với Đảng</w:t>
      </w:r>
      <w:r w:rsidRPr="009B68C4">
        <w:rPr>
          <w:color w:val="222222"/>
          <w:spacing w:val="-6"/>
          <w:sz w:val="28"/>
          <w:szCs w:val="28"/>
          <w:lang w:val="vi-VN"/>
        </w:rPr>
        <w:t xml:space="preserve"> và Nhà nước</w:t>
      </w:r>
      <w:r w:rsidRPr="00F60679">
        <w:rPr>
          <w:color w:val="222222"/>
          <w:spacing w:val="-6"/>
          <w:sz w:val="28"/>
          <w:szCs w:val="28"/>
          <w:lang w:val="vi-VN"/>
        </w:rPr>
        <w:t>.</w:t>
      </w:r>
    </w:p>
    <w:p w14:paraId="2F94D816" w14:textId="77777777" w:rsidR="002C3E5C" w:rsidRPr="009B68C4" w:rsidRDefault="002C3E5C" w:rsidP="00367866">
      <w:pPr>
        <w:pStyle w:val="NormalWeb"/>
        <w:widowControl w:val="0"/>
        <w:shd w:val="clear" w:color="auto" w:fill="FFFFFF"/>
        <w:spacing w:before="0" w:beforeAutospacing="0" w:after="0" w:afterAutospacing="0" w:line="360" w:lineRule="auto"/>
        <w:ind w:firstLine="720"/>
        <w:jc w:val="both"/>
        <w:rPr>
          <w:color w:val="000000"/>
          <w:sz w:val="28"/>
          <w:szCs w:val="28"/>
        </w:rPr>
      </w:pPr>
      <w:r w:rsidRPr="009B68C4">
        <w:rPr>
          <w:color w:val="000000"/>
          <w:sz w:val="28"/>
          <w:szCs w:val="28"/>
        </w:rPr>
        <w:t xml:space="preserve">Đối tượng tác động của hoạt động tuyên truyền chống phá của các thế lực </w:t>
      </w:r>
      <w:r w:rsidRPr="009B68C4">
        <w:rPr>
          <w:color w:val="000000"/>
          <w:sz w:val="28"/>
          <w:szCs w:val="28"/>
        </w:rPr>
        <w:lastRenderedPageBreak/>
        <w:t>thù địch, phản động chủ yếu là trí thức, văn nghệ sĩ; cán bộ, đảng viên, nhất là cán bộ hưu trí, cán bộ, đảng viên có biểu hiện bất mãn, suy thoái về tư tưởng, chính trị, đạo đức, lối sống, có biểu hiện tự diễn biến, tự chuyển hóa; thế hệ trẻ, nhất là học sinh, sinh viên; người lao động…</w:t>
      </w:r>
    </w:p>
    <w:p w14:paraId="7C32834E" w14:textId="77777777" w:rsidR="002C3E5C" w:rsidRPr="009B68C4" w:rsidRDefault="002C3E5C" w:rsidP="00367866">
      <w:pPr>
        <w:widowControl w:val="0"/>
        <w:shd w:val="clear" w:color="auto" w:fill="FFFFFF"/>
        <w:spacing w:after="0" w:line="360" w:lineRule="auto"/>
        <w:ind w:firstLine="720"/>
        <w:jc w:val="both"/>
        <w:rPr>
          <w:rFonts w:ascii="Times New Roman" w:hAnsi="Times New Roman" w:cs="Times New Roman"/>
          <w:color w:val="000000"/>
          <w:sz w:val="28"/>
          <w:szCs w:val="28"/>
          <w:lang w:val="vi-VN"/>
        </w:rPr>
      </w:pPr>
      <w:r w:rsidRPr="009B68C4">
        <w:rPr>
          <w:rFonts w:ascii="Times New Roman" w:eastAsia="Times New Roman" w:hAnsi="Times New Roman" w:cs="Times New Roman"/>
          <w:color w:val="222222"/>
          <w:sz w:val="28"/>
          <w:szCs w:val="28"/>
        </w:rPr>
        <w:t>Trước tình hình diễn biến phức tạp của dịch bệnh, chiến tranh, tranh chấp thương mại trên thế giới,…,</w:t>
      </w:r>
      <w:r w:rsidRPr="009B68C4">
        <w:rPr>
          <w:rFonts w:ascii="Times New Roman" w:hAnsi="Times New Roman" w:cs="Times New Roman"/>
          <w:color w:val="2E3D47"/>
          <w:sz w:val="28"/>
          <w:szCs w:val="28"/>
        </w:rPr>
        <w:t xml:space="preserve"> </w:t>
      </w:r>
      <w:r w:rsidRPr="009B68C4">
        <w:rPr>
          <w:rFonts w:ascii="Times New Roman" w:hAnsi="Times New Roman" w:cs="Times New Roman"/>
          <w:color w:val="000000"/>
          <w:sz w:val="28"/>
          <w:szCs w:val="28"/>
          <w:lang w:val="vi-VN"/>
        </w:rPr>
        <w:t>các vấn đề, sự kiện quan trọng của đất nước, của tỉnh</w:t>
      </w:r>
      <w:r w:rsidRPr="009B68C4">
        <w:rPr>
          <w:rFonts w:ascii="Times New Roman" w:hAnsi="Times New Roman" w:cs="Times New Roman"/>
          <w:color w:val="000000"/>
          <w:sz w:val="28"/>
          <w:szCs w:val="28"/>
        </w:rPr>
        <w:t xml:space="preserve"> Quảng Ninh, của Tập đoàn, của Tổng Công ty và Công ty như: Đại hội Đảng các cấp tiến đến Đại hội đại biểu toàn quốc lần thứ XIV của Đảng, kỷ niệm 50 năm ngày giải phóng thống nhất đất nước 30/4/1975 - 30/4/2025, kỷ niệm 135 năm ngày sinh Chủ tịch Hồ Chí Minh 19/5/1890 - 19/5/2025, kỷ niệm 80 năm ngày Quốc khánh 02/9/1945 - 02/9/2025,…,</w:t>
      </w:r>
      <w:r w:rsidRPr="009B68C4">
        <w:rPr>
          <w:rFonts w:ascii="Times New Roman" w:hAnsi="Times New Roman" w:cs="Times New Roman"/>
          <w:color w:val="000000"/>
          <w:sz w:val="28"/>
          <w:szCs w:val="28"/>
          <w:lang w:val="vi-VN"/>
        </w:rPr>
        <w:t xml:space="preserve"> bám sát việc triển khai thực hiện Nghị quyết Đại hội Đảng các cấp; những thành tựu phát triển kinh tế- xã hội</w:t>
      </w:r>
      <w:r w:rsidRPr="009B68C4">
        <w:rPr>
          <w:rFonts w:ascii="Times New Roman" w:hAnsi="Times New Roman" w:cs="Times New Roman"/>
          <w:color w:val="000000"/>
          <w:sz w:val="28"/>
          <w:szCs w:val="28"/>
        </w:rPr>
        <w:t xml:space="preserve"> của tỉnh Quảng Ninh, hoạt động sản xuất kinh doanh của Tập Đoàn, Tổng Công ty và Công ty</w:t>
      </w:r>
      <w:r w:rsidRPr="009B68C4">
        <w:rPr>
          <w:rFonts w:ascii="Times New Roman" w:hAnsi="Times New Roman" w:cs="Times New Roman"/>
          <w:color w:val="000000"/>
          <w:sz w:val="28"/>
          <w:szCs w:val="28"/>
          <w:lang w:val="vi-VN"/>
        </w:rPr>
        <w:t xml:space="preserve">; </w:t>
      </w:r>
      <w:r w:rsidRPr="009B68C4">
        <w:rPr>
          <w:rFonts w:ascii="Times New Roman" w:hAnsi="Times New Roman" w:cs="Times New Roman"/>
          <w:color w:val="000000"/>
          <w:sz w:val="28"/>
          <w:szCs w:val="28"/>
        </w:rPr>
        <w:t xml:space="preserve">Nghị quyết số 60-NQ/TW ngày 12/4/2025 </w:t>
      </w:r>
      <w:r w:rsidRPr="009B68C4">
        <w:rPr>
          <w:rFonts w:ascii="Times New Roman" w:hAnsi="Times New Roman" w:cs="Times New Roman"/>
          <w:color w:val="000000"/>
          <w:sz w:val="28"/>
          <w:szCs w:val="28"/>
          <w:shd w:val="clear" w:color="auto" w:fill="FFFFFF"/>
        </w:rPr>
        <w:t>của Hội nghị lần thứ 11 Ban chấp hành Trung ương Đảng khoá XIII:</w:t>
      </w:r>
      <w:r w:rsidRPr="009B68C4">
        <w:rPr>
          <w:rFonts w:ascii="Times New Roman" w:hAnsi="Times New Roman" w:cs="Times New Roman"/>
          <w:color w:val="000000"/>
          <w:shd w:val="clear" w:color="auto" w:fill="FFFFFF"/>
        </w:rPr>
        <w:t xml:space="preserve"> </w:t>
      </w:r>
      <w:r w:rsidRPr="009B68C4">
        <w:rPr>
          <w:rFonts w:ascii="Times New Roman" w:hAnsi="Times New Roman" w:cs="Times New Roman"/>
          <w:color w:val="000000"/>
          <w:sz w:val="28"/>
          <w:szCs w:val="28"/>
          <w:shd w:val="clear" w:color="auto" w:fill="FFFFFF"/>
        </w:rPr>
        <w:t>Đề án về phương án sáp nhập đơn vị hành chính cấp tỉnh, không tổ chức cấp huyện, sáp nhập cấp xã và xây dựng mô hình tổ chức chính quyền địa phương 2 cấp; sắp xếp các tổ chức chính trị - xã hội, các hội quần chúng được Đảng và Nhà nước giao nhiệm vụ vào Mặt trận Tổ quốc Việt Nam; sắp xếp, tinh gọn tổ chức bộ máy Toà án nhân dân, Viện kiểm sát nhân dân; xây dựng hệ thống tổ chức đảng ở địa phương; chủ trương sửa đổi, bổ sung một số điều của Hiến pháp năm 2013</w:t>
      </w:r>
      <w:r w:rsidRPr="009B68C4">
        <w:rPr>
          <w:rFonts w:ascii="Times New Roman" w:hAnsi="Times New Roman" w:cs="Times New Roman"/>
          <w:color w:val="000000"/>
          <w:sz w:val="28"/>
          <w:szCs w:val="28"/>
          <w:lang w:val="vi-VN"/>
        </w:rPr>
        <w:t xml:space="preserve"> </w:t>
      </w:r>
      <w:r w:rsidRPr="009B68C4">
        <w:rPr>
          <w:rFonts w:ascii="Times New Roman" w:hAnsi="Times New Roman" w:cs="Times New Roman"/>
          <w:color w:val="000000"/>
          <w:sz w:val="28"/>
          <w:szCs w:val="28"/>
        </w:rPr>
        <w:t>là những</w:t>
      </w:r>
      <w:r w:rsidRPr="009B68C4">
        <w:rPr>
          <w:rFonts w:ascii="Times New Roman" w:hAnsi="Times New Roman" w:cs="Times New Roman"/>
          <w:color w:val="000000"/>
          <w:sz w:val="28"/>
          <w:szCs w:val="28"/>
          <w:lang w:val="vi-VN"/>
        </w:rPr>
        <w:t xml:space="preserve"> </w:t>
      </w:r>
      <w:r w:rsidRPr="009B68C4">
        <w:rPr>
          <w:rFonts w:ascii="Times New Roman" w:hAnsi="Times New Roman" w:cs="Times New Roman"/>
          <w:color w:val="000000"/>
          <w:sz w:val="28"/>
          <w:szCs w:val="28"/>
        </w:rPr>
        <w:t xml:space="preserve">chủ trương lớn mang tính lịch sử của đất nước là những </w:t>
      </w:r>
      <w:r w:rsidRPr="009B68C4">
        <w:rPr>
          <w:rFonts w:ascii="Times New Roman" w:hAnsi="Times New Roman" w:cs="Times New Roman"/>
          <w:color w:val="000000"/>
          <w:sz w:val="28"/>
          <w:szCs w:val="28"/>
          <w:lang w:val="vi-VN"/>
        </w:rPr>
        <w:t xml:space="preserve">vấn đề </w:t>
      </w:r>
      <w:r w:rsidRPr="009B68C4">
        <w:rPr>
          <w:rFonts w:ascii="Times New Roman" w:hAnsi="Times New Roman" w:cs="Times New Roman"/>
          <w:color w:val="000000"/>
          <w:sz w:val="28"/>
          <w:szCs w:val="28"/>
        </w:rPr>
        <w:t xml:space="preserve">cán bộ đảng viên, </w:t>
      </w:r>
      <w:r w:rsidRPr="009B68C4">
        <w:rPr>
          <w:rFonts w:ascii="Times New Roman" w:hAnsi="Times New Roman" w:cs="Times New Roman"/>
          <w:color w:val="000000"/>
          <w:sz w:val="28"/>
          <w:szCs w:val="28"/>
          <w:lang w:val="vi-VN"/>
        </w:rPr>
        <w:t xml:space="preserve">người dân, </w:t>
      </w:r>
      <w:r w:rsidRPr="009B68C4">
        <w:rPr>
          <w:rFonts w:ascii="Times New Roman" w:hAnsi="Times New Roman" w:cs="Times New Roman"/>
          <w:color w:val="000000"/>
          <w:sz w:val="28"/>
          <w:szCs w:val="28"/>
        </w:rPr>
        <w:t xml:space="preserve">người lao động </w:t>
      </w:r>
      <w:r w:rsidRPr="009B68C4">
        <w:rPr>
          <w:rFonts w:ascii="Times New Roman" w:hAnsi="Times New Roman" w:cs="Times New Roman"/>
          <w:color w:val="000000"/>
          <w:sz w:val="28"/>
          <w:szCs w:val="28"/>
          <w:lang w:val="vi-VN"/>
        </w:rPr>
        <w:t>quan tâm</w:t>
      </w:r>
      <w:r w:rsidRPr="009B68C4">
        <w:rPr>
          <w:rFonts w:ascii="Times New Roman" w:hAnsi="Times New Roman" w:cs="Times New Roman"/>
          <w:color w:val="000000"/>
          <w:sz w:val="28"/>
          <w:szCs w:val="28"/>
        </w:rPr>
        <w:t xml:space="preserve"> và nếu không làm tốt công tác tuyên truyền, bám sát địa bàn cũng là cơ hội cho bọn phản động lôi kéo, xuyên tạc, chống phá</w:t>
      </w:r>
      <w:r w:rsidRPr="009B68C4">
        <w:rPr>
          <w:rFonts w:ascii="Times New Roman" w:hAnsi="Times New Roman" w:cs="Times New Roman"/>
          <w:color w:val="000000"/>
          <w:sz w:val="28"/>
          <w:szCs w:val="28"/>
          <w:lang w:val="vi-VN"/>
        </w:rPr>
        <w:t>.</w:t>
      </w:r>
    </w:p>
    <w:p w14:paraId="38E433D5" w14:textId="77777777" w:rsidR="002C3E5C" w:rsidRPr="00F60679" w:rsidRDefault="002C3E5C" w:rsidP="00367866">
      <w:pPr>
        <w:widowControl w:val="0"/>
        <w:shd w:val="clear" w:color="auto" w:fill="FFFFFF"/>
        <w:spacing w:after="0" w:line="360" w:lineRule="auto"/>
        <w:ind w:firstLine="720"/>
        <w:jc w:val="both"/>
        <w:rPr>
          <w:rFonts w:ascii="Times New Roman" w:hAnsi="Times New Roman" w:cs="Times New Roman"/>
          <w:color w:val="000000"/>
          <w:sz w:val="28"/>
          <w:szCs w:val="28"/>
          <w:lang w:val="vi-VN"/>
        </w:rPr>
      </w:pPr>
      <w:r w:rsidRPr="00F60679">
        <w:rPr>
          <w:rFonts w:ascii="Times New Roman" w:hAnsi="Times New Roman" w:cs="Times New Roman"/>
          <w:color w:val="000000"/>
          <w:sz w:val="28"/>
          <w:szCs w:val="28"/>
          <w:lang w:val="vi-VN"/>
        </w:rPr>
        <w:t>Đảng uỷ Công ty đã luôn c</w:t>
      </w:r>
      <w:r w:rsidRPr="009B68C4">
        <w:rPr>
          <w:rFonts w:ascii="Times New Roman" w:hAnsi="Times New Roman" w:cs="Times New Roman"/>
          <w:color w:val="000000"/>
          <w:sz w:val="28"/>
          <w:szCs w:val="28"/>
          <w:lang w:val="vi-VN"/>
        </w:rPr>
        <w:t>hủ động, thường xuyên</w:t>
      </w:r>
      <w:r w:rsidRPr="00F60679">
        <w:rPr>
          <w:rFonts w:ascii="Times New Roman" w:hAnsi="Times New Roman" w:cs="Times New Roman"/>
          <w:sz w:val="28"/>
          <w:szCs w:val="28"/>
          <w:lang w:val="vi-VN"/>
        </w:rPr>
        <w:t xml:space="preserve"> nắm tình hình dư luận, nhất là các thông tin trên mạng xã hội; chủ động </w:t>
      </w:r>
      <w:r w:rsidRPr="00F60679">
        <w:rPr>
          <w:rFonts w:ascii="Times New Roman" w:hAnsi="Times New Roman" w:cs="Times New Roman"/>
          <w:color w:val="000000"/>
          <w:sz w:val="28"/>
          <w:szCs w:val="28"/>
          <w:lang w:val="vi-VN"/>
        </w:rPr>
        <w:t>tuyên truyền</w:t>
      </w:r>
      <w:r w:rsidRPr="009B68C4">
        <w:rPr>
          <w:rFonts w:ascii="Times New Roman" w:hAnsi="Times New Roman" w:cs="Times New Roman"/>
          <w:color w:val="000000"/>
          <w:sz w:val="28"/>
          <w:szCs w:val="28"/>
          <w:lang w:val="vi-VN"/>
        </w:rPr>
        <w:t xml:space="preserve"> và định hướng tình hình dư luận xã hội</w:t>
      </w:r>
      <w:r w:rsidRPr="00F60679">
        <w:rPr>
          <w:rFonts w:ascii="Times New Roman" w:hAnsi="Times New Roman" w:cs="Times New Roman"/>
          <w:color w:val="000000"/>
          <w:sz w:val="28"/>
          <w:szCs w:val="28"/>
          <w:lang w:val="vi-VN"/>
        </w:rPr>
        <w:t xml:space="preserve">, </w:t>
      </w:r>
      <w:r w:rsidRPr="00F60679">
        <w:rPr>
          <w:rFonts w:ascii="Times New Roman" w:hAnsi="Times New Roman" w:cs="Times New Roman"/>
          <w:sz w:val="28"/>
          <w:szCs w:val="28"/>
          <w:lang w:val="vi-VN"/>
        </w:rPr>
        <w:t>đấu tranh phản bác các quan điểm sai trái, thù địch, phản động góp</w:t>
      </w:r>
      <w:r w:rsidRPr="009B68C4">
        <w:rPr>
          <w:rFonts w:ascii="Times New Roman" w:hAnsi="Times New Roman" w:cs="Times New Roman"/>
          <w:color w:val="000000"/>
          <w:sz w:val="28"/>
          <w:szCs w:val="28"/>
          <w:lang w:val="vi-VN"/>
        </w:rPr>
        <w:t xml:space="preserve"> phần giữ vững ổn định chính trị - xã hội, bảo vệ nền tảng tư tưởng, sự thống nhất, đồng thuận trong </w:t>
      </w:r>
      <w:r w:rsidRPr="00F60679">
        <w:rPr>
          <w:rFonts w:ascii="Times New Roman" w:hAnsi="Times New Roman" w:cs="Times New Roman"/>
          <w:color w:val="000000"/>
          <w:sz w:val="28"/>
          <w:szCs w:val="28"/>
          <w:lang w:val="vi-VN"/>
        </w:rPr>
        <w:t>các chi bộ đ</w:t>
      </w:r>
      <w:r w:rsidRPr="009B68C4">
        <w:rPr>
          <w:rFonts w:ascii="Times New Roman" w:hAnsi="Times New Roman" w:cs="Times New Roman"/>
          <w:color w:val="000000"/>
          <w:sz w:val="28"/>
          <w:szCs w:val="28"/>
          <w:lang w:val="vi-VN"/>
        </w:rPr>
        <w:t xml:space="preserve">ảng </w:t>
      </w:r>
      <w:r w:rsidRPr="00F60679">
        <w:rPr>
          <w:rFonts w:ascii="Times New Roman" w:hAnsi="Times New Roman" w:cs="Times New Roman"/>
          <w:color w:val="000000"/>
          <w:sz w:val="28"/>
          <w:szCs w:val="28"/>
          <w:lang w:val="vi-VN"/>
        </w:rPr>
        <w:t xml:space="preserve">và toàn Đảng bộ Công ty, cũng như làm tốt </w:t>
      </w:r>
      <w:r w:rsidRPr="00F60679">
        <w:rPr>
          <w:rFonts w:ascii="Times New Roman" w:hAnsi="Times New Roman" w:cs="Times New Roman"/>
          <w:color w:val="000000"/>
          <w:sz w:val="28"/>
          <w:szCs w:val="28"/>
          <w:lang w:val="vi-VN"/>
        </w:rPr>
        <w:lastRenderedPageBreak/>
        <w:t>công tác định hướng tuyên truyền trong tổ chức chính trị -</w:t>
      </w:r>
      <w:r w:rsidRPr="009B68C4">
        <w:rPr>
          <w:rFonts w:ascii="Times New Roman" w:hAnsi="Times New Roman" w:cs="Times New Roman"/>
          <w:color w:val="000000"/>
          <w:sz w:val="28"/>
          <w:szCs w:val="28"/>
          <w:lang w:val="vi-VN"/>
        </w:rPr>
        <w:t xml:space="preserve"> xã hội</w:t>
      </w:r>
      <w:r w:rsidRPr="00F60679">
        <w:rPr>
          <w:rFonts w:ascii="Times New Roman" w:hAnsi="Times New Roman" w:cs="Times New Roman"/>
          <w:color w:val="000000"/>
          <w:sz w:val="28"/>
          <w:szCs w:val="28"/>
          <w:lang w:val="vi-VN"/>
        </w:rPr>
        <w:t xml:space="preserve"> như Công đoàn, Đoàn thanh niên</w:t>
      </w:r>
      <w:r w:rsidRPr="009B68C4">
        <w:rPr>
          <w:rFonts w:ascii="Times New Roman" w:hAnsi="Times New Roman" w:cs="Times New Roman"/>
          <w:color w:val="000000"/>
          <w:sz w:val="28"/>
          <w:szCs w:val="28"/>
          <w:lang w:val="vi-VN"/>
        </w:rPr>
        <w:t>,</w:t>
      </w:r>
      <w:r w:rsidRPr="00F60679">
        <w:rPr>
          <w:rFonts w:ascii="Times New Roman" w:hAnsi="Times New Roman" w:cs="Times New Roman"/>
          <w:color w:val="000000"/>
          <w:sz w:val="28"/>
          <w:szCs w:val="28"/>
          <w:lang w:val="vi-VN"/>
        </w:rPr>
        <w:t xml:space="preserve"> Nữ công, Hội cựu chiến binh nhằm</w:t>
      </w:r>
      <w:r w:rsidRPr="009B68C4">
        <w:rPr>
          <w:rFonts w:ascii="Times New Roman" w:hAnsi="Times New Roman" w:cs="Times New Roman"/>
          <w:color w:val="000000"/>
          <w:sz w:val="28"/>
          <w:szCs w:val="28"/>
          <w:lang w:val="vi-VN"/>
        </w:rPr>
        <w:t xml:space="preserve"> </w:t>
      </w:r>
      <w:r w:rsidRPr="00F60679">
        <w:rPr>
          <w:rFonts w:ascii="Times New Roman" w:hAnsi="Times New Roman" w:cs="Times New Roman"/>
          <w:color w:val="000000"/>
          <w:sz w:val="28"/>
          <w:szCs w:val="28"/>
          <w:lang w:val="vi-VN"/>
        </w:rPr>
        <w:t>cung cấp</w:t>
      </w:r>
      <w:r w:rsidRPr="009B68C4">
        <w:rPr>
          <w:rFonts w:ascii="Times New Roman" w:hAnsi="Times New Roman" w:cs="Times New Roman"/>
          <w:color w:val="000000"/>
          <w:sz w:val="28"/>
          <w:szCs w:val="28"/>
          <w:lang w:val="vi-VN"/>
        </w:rPr>
        <w:t xml:space="preserve"> thông tin</w:t>
      </w:r>
      <w:r w:rsidRPr="00F60679">
        <w:rPr>
          <w:rFonts w:ascii="Times New Roman" w:hAnsi="Times New Roman" w:cs="Times New Roman"/>
          <w:color w:val="000000"/>
          <w:sz w:val="28"/>
          <w:szCs w:val="28"/>
          <w:lang w:val="vi-VN"/>
        </w:rPr>
        <w:t xml:space="preserve"> đầy đủ chính thống</w:t>
      </w:r>
      <w:r w:rsidRPr="009B68C4">
        <w:rPr>
          <w:rFonts w:ascii="Times New Roman" w:hAnsi="Times New Roman" w:cs="Times New Roman"/>
          <w:color w:val="000000"/>
          <w:sz w:val="28"/>
          <w:szCs w:val="28"/>
          <w:lang w:val="vi-VN"/>
        </w:rPr>
        <w:t xml:space="preserve">, </w:t>
      </w:r>
      <w:r w:rsidRPr="00F60679">
        <w:rPr>
          <w:rFonts w:ascii="Times New Roman" w:hAnsi="Times New Roman" w:cs="Times New Roman"/>
          <w:color w:val="000000"/>
          <w:sz w:val="28"/>
          <w:szCs w:val="28"/>
          <w:lang w:val="vi-VN"/>
        </w:rPr>
        <w:t xml:space="preserve">lan tỏa </w:t>
      </w:r>
      <w:r w:rsidRPr="009B68C4">
        <w:rPr>
          <w:rFonts w:ascii="Times New Roman" w:hAnsi="Times New Roman" w:cs="Times New Roman"/>
          <w:color w:val="000000"/>
          <w:sz w:val="28"/>
          <w:szCs w:val="28"/>
          <w:lang w:val="vi-VN"/>
        </w:rPr>
        <w:t xml:space="preserve">tư tưởng tích cực trong cán bộ, đảng viên và </w:t>
      </w:r>
      <w:r w:rsidRPr="00F60679">
        <w:rPr>
          <w:rFonts w:ascii="Times New Roman" w:hAnsi="Times New Roman" w:cs="Times New Roman"/>
          <w:color w:val="000000"/>
          <w:sz w:val="28"/>
          <w:szCs w:val="28"/>
          <w:lang w:val="vi-VN"/>
        </w:rPr>
        <w:t>người lao động trong Công ty.</w:t>
      </w:r>
    </w:p>
    <w:p w14:paraId="25A54CD2" w14:textId="77777777" w:rsidR="002C3E5C" w:rsidRPr="009B68C4" w:rsidRDefault="002C3E5C" w:rsidP="00367866">
      <w:pPr>
        <w:widowControl w:val="0"/>
        <w:shd w:val="clear" w:color="auto" w:fill="FFFFFF"/>
        <w:spacing w:after="0" w:line="360" w:lineRule="auto"/>
        <w:ind w:firstLine="720"/>
        <w:jc w:val="both"/>
        <w:rPr>
          <w:rFonts w:ascii="Times New Roman" w:hAnsi="Times New Roman" w:cs="Times New Roman"/>
          <w:sz w:val="28"/>
          <w:szCs w:val="28"/>
          <w:lang w:val="vi-VN"/>
        </w:rPr>
      </w:pPr>
      <w:r w:rsidRPr="00F60679">
        <w:rPr>
          <w:rFonts w:ascii="Times New Roman" w:hAnsi="Times New Roman" w:cs="Times New Roman"/>
          <w:sz w:val="28"/>
          <w:szCs w:val="28"/>
          <w:lang w:val="vi-VN"/>
        </w:rPr>
        <w:t>Thực hiện đồng bộ, toàn diện, hiệu quả các nhiệm vụ, giải pháp trong công tác tuyên truyền, nắm bắt tình hình dư luận xã hội và đấu tranh phản bác có hiệu quả các thông tin, quan điểm sai trái, thù địch; chú trọng nguyên tắc kết hợp giữa “xây” và “chống”, trong đó xác định “xây” là cơ bản, “chống” phải quyết liệt, hiệu quả. Kết hợp giữa tuyên truyền, vận động, giáo dục, thuyết phục với xử lý nghiêm theo quy định của Đảng, pháp luật của Nhà nước đối với các đối tượng vi phạm; tích cực đổi mới nội dung, đa dạng hoá hình thức, phương pháp đấu tranh với các quan điểm sai trái, thù địch. Nghị quyết 35-NQ/TW ngày 22/10/2018 của Bộ Chính trị</w:t>
      </w:r>
      <w:r w:rsidRPr="009B68C4">
        <w:rPr>
          <w:rFonts w:ascii="Times New Roman" w:hAnsi="Times New Roman" w:cs="Times New Roman"/>
          <w:sz w:val="28"/>
          <w:szCs w:val="28"/>
          <w:lang w:val="vi-VN"/>
        </w:rPr>
        <w:t xml:space="preserve"> khóa XII;</w:t>
      </w:r>
      <w:r w:rsidRPr="00F60679">
        <w:rPr>
          <w:rFonts w:ascii="Times New Roman" w:hAnsi="Times New Roman" w:cs="Times New Roman"/>
          <w:sz w:val="28"/>
          <w:szCs w:val="28"/>
          <w:lang w:val="vi-VN"/>
        </w:rPr>
        <w:t xml:space="preserve"> Kết luận số 53-KL/TW ngày 04/6/2019 của Ban Bí thư về việc chỉ đạo đấu tranh ngăn chặn, xử lý, gỡ bỏ, triệt phá tin giả, thông tin sai sự thật, xấu độc trên Internet và mạng xã hội; Chỉ thị 42-CT/TU ngày 04/8/2020 của Ban Thường vụ Tỉnh uỷ về tăng cường công tác lãnh đạo của Đảng, hiệu lực, hiệu quả quản lý nhà nước trong đấu tranh ngăn chặn, xử lý, gỡ bỏ, triệt phá thông tin giả, sai sự thật, xấu độc trên không gian mạng về tỉnh Quảng Ninh” giúp cán bộ, đảng viên nhận thức rõ về sự cần thiết phải bảo vệ nền tảng tư tưởng của Đảng, củng cố và tăng cường niềm tin khoa học vào chủ nghĩa Mác-Lênin, tư tưởng Hồ Chí Minh, đường lối, chủ trương của Đảng; nâng cao hơn nữa tinh thần cảnh giác trước âm mưu, hoạt động chống phá của các thế lực thù địch; tích cực, chủ động trong đấu tranh chống “diễn biến hòa bình”.</w:t>
      </w:r>
      <w:r w:rsidRPr="009B68C4">
        <w:rPr>
          <w:rFonts w:ascii="Times New Roman" w:hAnsi="Times New Roman" w:cs="Times New Roman"/>
          <w:sz w:val="28"/>
          <w:szCs w:val="28"/>
          <w:lang w:val="vi-VN"/>
        </w:rPr>
        <w:t xml:space="preserve"> </w:t>
      </w:r>
    </w:p>
    <w:p w14:paraId="5180D0FB" w14:textId="77777777" w:rsidR="002C3E5C" w:rsidRPr="009B68C4" w:rsidRDefault="002C3E5C" w:rsidP="00367866">
      <w:pPr>
        <w:widowControl w:val="0"/>
        <w:shd w:val="clear" w:color="auto" w:fill="FFFFFF"/>
        <w:spacing w:after="0" w:line="360" w:lineRule="auto"/>
        <w:ind w:firstLine="720"/>
        <w:jc w:val="both"/>
        <w:rPr>
          <w:rFonts w:ascii="Times New Roman" w:hAnsi="Times New Roman" w:cs="Times New Roman"/>
          <w:color w:val="000000" w:themeColor="text1"/>
          <w:sz w:val="28"/>
          <w:szCs w:val="28"/>
          <w:lang w:val="vi-VN"/>
        </w:rPr>
      </w:pPr>
      <w:r w:rsidRPr="009B68C4">
        <w:rPr>
          <w:rFonts w:ascii="Times New Roman" w:eastAsia="Times New Roman" w:hAnsi="Times New Roman" w:cs="Times New Roman"/>
          <w:bCs/>
          <w:color w:val="000000" w:themeColor="text1"/>
          <w:sz w:val="28"/>
          <w:szCs w:val="28"/>
          <w:lang w:val="vi-VN"/>
        </w:rPr>
        <w:t>Do vậy, cần c</w:t>
      </w:r>
      <w:r w:rsidRPr="00F60679">
        <w:rPr>
          <w:rFonts w:ascii="Times New Roman" w:eastAsia="Times New Roman" w:hAnsi="Times New Roman" w:cs="Times New Roman"/>
          <w:bCs/>
          <w:color w:val="000000" w:themeColor="text1"/>
          <w:sz w:val="28"/>
          <w:szCs w:val="28"/>
          <w:lang w:val="vi-VN"/>
        </w:rPr>
        <w:t>hủ động nhận diện, đấu tranh, phản bác các quan điểm sai trái, thù địch về chủ trương sắp xếp, tinh gọn tổ chức bộ máy của hệ thống chính trị</w:t>
      </w:r>
      <w:r w:rsidRPr="009B68C4">
        <w:rPr>
          <w:rFonts w:ascii="Times New Roman" w:eastAsia="Times New Roman" w:hAnsi="Times New Roman" w:cs="Times New Roman"/>
          <w:bCs/>
          <w:color w:val="000000" w:themeColor="text1"/>
          <w:sz w:val="28"/>
          <w:szCs w:val="28"/>
          <w:lang w:val="vi-VN"/>
        </w:rPr>
        <w:t xml:space="preserve"> như sau:</w:t>
      </w:r>
    </w:p>
    <w:p w14:paraId="55DE0BF8" w14:textId="77777777" w:rsidR="002C3E5C" w:rsidRPr="009B68C4" w:rsidRDefault="002C3E5C" w:rsidP="00367866">
      <w:pPr>
        <w:widowControl w:val="0"/>
        <w:shd w:val="clear" w:color="auto" w:fill="FFFFFF"/>
        <w:spacing w:after="0" w:line="360" w:lineRule="auto"/>
        <w:ind w:firstLine="720"/>
        <w:jc w:val="both"/>
        <w:rPr>
          <w:rFonts w:ascii="Times New Roman" w:hAnsi="Times New Roman" w:cs="Times New Roman"/>
          <w:sz w:val="28"/>
          <w:szCs w:val="28"/>
          <w:lang w:val="vi-VN"/>
        </w:rPr>
      </w:pPr>
      <w:r w:rsidRPr="00F60679">
        <w:rPr>
          <w:rFonts w:ascii="Times New Roman" w:eastAsia="Times New Roman" w:hAnsi="Times New Roman" w:cs="Times New Roman"/>
          <w:color w:val="000000"/>
          <w:sz w:val="28"/>
          <w:szCs w:val="28"/>
          <w:lang w:val="vi-VN"/>
        </w:rPr>
        <w:t>Hiện nay, cuộc cách mạng về sắp xếp, tinh gọn tổ chức bộ máy của hệ thống chính trị theo quan điểm “</w:t>
      </w:r>
      <w:r w:rsidRPr="00F60679">
        <w:rPr>
          <w:rFonts w:ascii="Times New Roman" w:eastAsia="Times New Roman" w:hAnsi="Times New Roman" w:cs="Times New Roman"/>
          <w:i/>
          <w:iCs/>
          <w:color w:val="000000"/>
          <w:sz w:val="28"/>
          <w:szCs w:val="28"/>
          <w:lang w:val="vi-VN"/>
        </w:rPr>
        <w:t>Tinh - gọn - mạnh - hiệu năng - hiệu lực - hiệu quả”</w:t>
      </w:r>
      <w:r w:rsidRPr="00F60679">
        <w:rPr>
          <w:rFonts w:ascii="Times New Roman" w:eastAsia="Times New Roman" w:hAnsi="Times New Roman" w:cs="Times New Roman"/>
          <w:color w:val="000000"/>
          <w:sz w:val="28"/>
          <w:szCs w:val="28"/>
          <w:lang w:val="vi-VN"/>
        </w:rPr>
        <w:t xml:space="preserve"> dưới sự chỉ đạo của Đảng, đứng đầu là đồng chí Tổng Bí thư Tô Lâm đang </w:t>
      </w:r>
      <w:r w:rsidRPr="00F60679">
        <w:rPr>
          <w:rFonts w:ascii="Times New Roman" w:eastAsia="Times New Roman" w:hAnsi="Times New Roman" w:cs="Times New Roman"/>
          <w:color w:val="000000"/>
          <w:sz w:val="28"/>
          <w:szCs w:val="28"/>
          <w:lang w:val="vi-VN"/>
        </w:rPr>
        <w:lastRenderedPageBreak/>
        <w:t>được triển khai đồng bộ, khẩn trương, quyết liệt và đạt nhiều kết quả tích cực, nhận được sự quan tâm, đồng tình ủng hộ, ý chí, quyết tâm cao của cả hệ thống chính trị và các tầng lớp Nhân dân…</w:t>
      </w:r>
    </w:p>
    <w:p w14:paraId="427DFA51" w14:textId="77777777" w:rsidR="002C3E5C" w:rsidRPr="009B68C4" w:rsidRDefault="002C3E5C" w:rsidP="00367866">
      <w:pPr>
        <w:widowControl w:val="0"/>
        <w:shd w:val="clear" w:color="auto" w:fill="FFFFFF"/>
        <w:spacing w:after="0" w:line="360" w:lineRule="auto"/>
        <w:ind w:firstLine="720"/>
        <w:jc w:val="both"/>
        <w:rPr>
          <w:rFonts w:ascii="Times New Roman" w:hAnsi="Times New Roman" w:cs="Times New Roman"/>
          <w:sz w:val="28"/>
          <w:szCs w:val="28"/>
          <w:lang w:val="vi-VN"/>
        </w:rPr>
      </w:pPr>
      <w:r w:rsidRPr="00F60679">
        <w:rPr>
          <w:rFonts w:ascii="Times New Roman" w:eastAsia="Times New Roman" w:hAnsi="Times New Roman" w:cs="Times New Roman"/>
          <w:color w:val="000000"/>
          <w:sz w:val="28"/>
          <w:szCs w:val="28"/>
          <w:lang w:val="vi-VN"/>
        </w:rPr>
        <w:t xml:space="preserve">Tuy </w:t>
      </w:r>
      <w:r>
        <w:rPr>
          <w:rFonts w:ascii="Times New Roman" w:eastAsia="Times New Roman" w:hAnsi="Times New Roman" w:cs="Times New Roman"/>
          <w:color w:val="000000"/>
          <w:sz w:val="28"/>
          <w:szCs w:val="28"/>
          <w:lang w:val="vi-VN"/>
        </w:rPr>
        <w:t>nhiên</w:t>
      </w:r>
      <w:r w:rsidRPr="00F60679">
        <w:rPr>
          <w:rFonts w:ascii="Times New Roman" w:eastAsia="Times New Roman" w:hAnsi="Times New Roman" w:cs="Times New Roman"/>
          <w:color w:val="000000"/>
          <w:sz w:val="28"/>
          <w:szCs w:val="28"/>
          <w:lang w:val="vi-VN"/>
        </w:rPr>
        <w:t>, cũng theo quy luật, trước những chủ trương lớn và sự kiện chính trị quan trọng của đất nước, các thế lực thù địch, phản động tiếp tục triệt để sử dụng các phương thức, thủ đoạn khác nhau, nhất là lợi dụng không gian mạng để lan truyền những thông tin xấu, độc, quan điểm sai trái, thù địch, xuyên tạc chủ trương, đường lối, chính sách của Đảng và Nhà nước và đến nay khi chúng ta thực hiện cuộc cách mạng về sắp xếp, tinh gọn tổ chức bộ máy của hệ thống chính trị... thì họ lại càng đẩy mạnh hơn các hoạt động phá hoại…</w:t>
      </w:r>
      <w:r w:rsidRPr="00F60679">
        <w:rPr>
          <w:rFonts w:ascii="Times New Roman" w:eastAsia="Times New Roman" w:hAnsi="Times New Roman" w:cs="Times New Roman"/>
          <w:iCs/>
          <w:color w:val="000000"/>
          <w:sz w:val="28"/>
          <w:szCs w:val="28"/>
          <w:lang w:val="vi-VN"/>
        </w:rPr>
        <w:t>Những luận điệu xuyên tạc về chủ trương tinh gọn bộ máy của hệ thống chính trị</w:t>
      </w:r>
      <w:r w:rsidRPr="009B68C4">
        <w:rPr>
          <w:rFonts w:ascii="Times New Roman" w:eastAsia="Times New Roman" w:hAnsi="Times New Roman" w:cs="Times New Roman"/>
          <w:color w:val="000000"/>
          <w:sz w:val="28"/>
          <w:szCs w:val="28"/>
          <w:lang w:val="vi-VN"/>
        </w:rPr>
        <w:t>:</w:t>
      </w:r>
      <w:r w:rsidRPr="00F60679">
        <w:rPr>
          <w:rFonts w:ascii="Times New Roman" w:eastAsia="Times New Roman" w:hAnsi="Times New Roman" w:cs="Times New Roman"/>
          <w:color w:val="000000"/>
          <w:sz w:val="28"/>
          <w:szCs w:val="28"/>
          <w:lang w:val="vi-VN"/>
        </w:rPr>
        <w:t xml:space="preserve"> Họ suy đoán, suy luận, cho rằng, việc tinh giản biên chế ở Việt Nam không đem lại hiệu quả mà chỉ là gây tốn kém tiền bạc, ngân sách; cơ cấu bộ máy Nhà nước nói là tinh gọn nhưng không thay đổi mà chỉ chuyển người từ chỗ này sang chỗ khác, gây tốn kém, phức tạp; tinh giản biên chế là đấu đá quyền lực…Một số cơ quan truyền thông nước ngoài thiếu thiện chí với Việt Nam, trên trang mạng xã hội của một số tổ chức, cá nhân phản động, chống phá cố tình xuyên tạc rằng việc đổi mới ở Việt Nam là đổi mới nửa vời vì không đổi mới chính trị và hệ thống chính trị. Họ cố tình đánh tráo khái niệm giữa “Đổi mới chính trị, hệ thống chính trị” với “Thay đổi chế độ chính trị”…</w:t>
      </w:r>
    </w:p>
    <w:p w14:paraId="75F8CB5E" w14:textId="77777777" w:rsidR="002C3E5C" w:rsidRPr="009B68C4" w:rsidRDefault="002C3E5C" w:rsidP="00367866">
      <w:pPr>
        <w:widowControl w:val="0"/>
        <w:shd w:val="clear" w:color="auto" w:fill="FFFFFF"/>
        <w:spacing w:after="0" w:line="360" w:lineRule="auto"/>
        <w:ind w:firstLine="720"/>
        <w:jc w:val="both"/>
        <w:rPr>
          <w:rFonts w:ascii="Times New Roman" w:hAnsi="Times New Roman" w:cs="Times New Roman"/>
          <w:sz w:val="28"/>
          <w:szCs w:val="28"/>
          <w:lang w:val="vi-VN"/>
        </w:rPr>
      </w:pPr>
      <w:r w:rsidRPr="00F60679">
        <w:rPr>
          <w:rFonts w:ascii="Times New Roman" w:eastAsia="Times New Roman" w:hAnsi="Times New Roman" w:cs="Times New Roman"/>
          <w:iCs/>
          <w:color w:val="000000"/>
          <w:sz w:val="28"/>
          <w:szCs w:val="28"/>
          <w:lang w:val="vi-VN"/>
        </w:rPr>
        <w:t>Tinh gọn bộ máy là quan điểm chỉ đạo xuyên suốt, thể hiện sự thống nhất cao độ và quyết tâm chính trị rất lớn của Đảng và Nhà nước ta</w:t>
      </w:r>
      <w:r w:rsidRPr="009B68C4">
        <w:rPr>
          <w:rFonts w:ascii="Times New Roman" w:hAnsi="Times New Roman" w:cs="Times New Roman"/>
          <w:sz w:val="28"/>
          <w:szCs w:val="28"/>
          <w:lang w:val="vi-VN"/>
        </w:rPr>
        <w:t xml:space="preserve">: </w:t>
      </w:r>
      <w:r w:rsidRPr="00F60679">
        <w:rPr>
          <w:rFonts w:ascii="Times New Roman" w:eastAsia="Times New Roman" w:hAnsi="Times New Roman" w:cs="Times New Roman"/>
          <w:color w:val="000000"/>
          <w:sz w:val="28"/>
          <w:szCs w:val="28"/>
          <w:lang w:val="vi-VN"/>
        </w:rPr>
        <w:t xml:space="preserve">Từ khi khởi xướng công cuộc đổi mới (Đại hội VI) đến nay, Đảng ta đã ban hành nhiều nghị quyết, chỉ thị, kết luận để lãnh đạo thực hiện chủ trương đổi mới, sắp xếp tổ chức bộ máy của hệ thống chính trị và đã đem lại hiệu quả rõ rệt. Theo báo cáo của Chính phủ về công tác thực hành tiết kiệm, chống lãng phí năm 2023 tại Kỳ họp thứ 7, Quốc hội khóa XV (tháng 5/2024), Chính phủ đã ban hành 27 Nghị định về chức năng, nhiệm vụ và cơ cấu tổ chức của các bộ, cơ quan ngang bộ, cơ quan thuộc Chính phủ; các bộ, ngành đã giảm được 17 tổng cục và tương đương; giảm 10 cục và 144 </w:t>
      </w:r>
      <w:r w:rsidRPr="00F60679">
        <w:rPr>
          <w:rFonts w:ascii="Times New Roman" w:eastAsia="Times New Roman" w:hAnsi="Times New Roman" w:cs="Times New Roman"/>
          <w:color w:val="000000"/>
          <w:sz w:val="28"/>
          <w:szCs w:val="28"/>
          <w:lang w:val="vi-VN"/>
        </w:rPr>
        <w:lastRenderedPageBreak/>
        <w:t>vụ/ban thuộc tổng cục và thuộc bộ; giảm 108 phòng trong vụ/ban thuộc bộ, ngành; giảm 22 đơn vị sự nghiệp công lập. Về quản lý và tinh giản biên chế, thực hiện các nghị định của Chính phủ, từ năm 2015 đến ngày 15/12/2023, cả nước đã tinh giản được 84.140 biên chế.</w:t>
      </w:r>
    </w:p>
    <w:p w14:paraId="649EBC19" w14:textId="77777777" w:rsidR="002C3E5C" w:rsidRPr="009B68C4" w:rsidRDefault="002C3E5C" w:rsidP="00367866">
      <w:pPr>
        <w:widowControl w:val="0"/>
        <w:shd w:val="clear" w:color="auto" w:fill="FFFFFF"/>
        <w:spacing w:after="0" w:line="360" w:lineRule="auto"/>
        <w:ind w:firstLine="720"/>
        <w:jc w:val="both"/>
        <w:rPr>
          <w:rFonts w:ascii="Times New Roman" w:hAnsi="Times New Roman" w:cs="Times New Roman"/>
          <w:sz w:val="28"/>
          <w:szCs w:val="28"/>
          <w:lang w:val="vi-VN"/>
        </w:rPr>
      </w:pPr>
      <w:r w:rsidRPr="00F60679">
        <w:rPr>
          <w:rFonts w:ascii="Times New Roman" w:eastAsia="Times New Roman" w:hAnsi="Times New Roman" w:cs="Times New Roman"/>
          <w:color w:val="000000"/>
          <w:sz w:val="28"/>
          <w:szCs w:val="28"/>
          <w:lang w:val="vi-VN"/>
        </w:rPr>
        <w:t>Trong bài viết “Tinh- gọn - mạnh - hiệu năng - hiệu lực - hiệu quả”, đồng chí Tổng Bí thư Tô Lâm có nêu rõ: Qua nhiều kỳ đại hội, nhất là trong các đại hội gần đây, trong Văn kiện Đại hội Đảng lần thứ IX, XII, XIII đều nhấn mạnh các nhiệm vụ cụ thể về tinh gọn tổ chức bộ máy hoặc nghiên cứu xây dựng mô hình tổng thể tổ chức bộ máy hệ thống chính trị trong giai đoạn mới… Những đổi mới về thể chế, trọng tâm là đổi mới công tác tổ chức bộ máy hệ thống chính trị là một trong những điều kiện cơ bản, quyết định đạt được những thành tựu vĩ đại sau 40 năm đổi mới đất nước…</w:t>
      </w:r>
    </w:p>
    <w:p w14:paraId="38A2FB1A" w14:textId="77777777" w:rsidR="002C3E5C" w:rsidRPr="009B68C4" w:rsidRDefault="002C3E5C" w:rsidP="00367866">
      <w:pPr>
        <w:widowControl w:val="0"/>
        <w:shd w:val="clear" w:color="auto" w:fill="FFFFFF"/>
        <w:spacing w:after="0" w:line="360" w:lineRule="auto"/>
        <w:ind w:firstLine="720"/>
        <w:jc w:val="both"/>
        <w:rPr>
          <w:rFonts w:ascii="Times New Roman" w:eastAsia="Times New Roman" w:hAnsi="Times New Roman" w:cs="Times New Roman"/>
          <w:color w:val="000000"/>
          <w:sz w:val="28"/>
          <w:szCs w:val="28"/>
          <w:lang w:val="vi-VN"/>
        </w:rPr>
      </w:pPr>
      <w:r w:rsidRPr="00F60679">
        <w:rPr>
          <w:rFonts w:ascii="Times New Roman" w:eastAsia="Times New Roman" w:hAnsi="Times New Roman" w:cs="Times New Roman"/>
          <w:iCs/>
          <w:color w:val="000000"/>
          <w:sz w:val="28"/>
          <w:szCs w:val="28"/>
          <w:lang w:val="vi-VN"/>
        </w:rPr>
        <w:t>Tinh gọn bộ máy là nhiệm vụ đặc biệt quan trọng, yêu cầu cấp thiết nhằm tạo tiền đề vững chắc đưa đất nước bước vào kỷ nguyên mới - kỷ nguyên vươn mình của dân tộc Việt Nam</w:t>
      </w:r>
      <w:r w:rsidRPr="009B68C4">
        <w:rPr>
          <w:rFonts w:ascii="Times New Roman" w:eastAsia="Times New Roman" w:hAnsi="Times New Roman" w:cs="Times New Roman"/>
          <w:iCs/>
          <w:color w:val="000000"/>
          <w:sz w:val="28"/>
          <w:szCs w:val="28"/>
          <w:lang w:val="vi-VN"/>
        </w:rPr>
        <w:t xml:space="preserve">: </w:t>
      </w:r>
      <w:r w:rsidRPr="00F60679">
        <w:rPr>
          <w:rFonts w:ascii="Times New Roman" w:eastAsia="Times New Roman" w:hAnsi="Times New Roman" w:cs="Times New Roman"/>
          <w:color w:val="000000"/>
          <w:sz w:val="28"/>
          <w:szCs w:val="28"/>
          <w:lang w:val="vi-VN"/>
        </w:rPr>
        <w:t>Bên cạnh một số kết quả quan trọng trong thực hiện chủ trương tinh giản biên chế và sắp xếp lại tổ chức bộ máy của hệ thống chính trị ở nước ta, với quan điểm nhìn thẳng vào sự thật, đánh giá khách quan và toàn diện, Đảng ta cũng chỉ rõ tổ chức bộ máy của hệ thống chính trị ở Việt Nam hiện nay vẫn còn nhiều hạn chế, bất cập. Nhận thấy rõ vấn đề này, đồng chí Tổng Bí thư Tô Lâm đã có nhiều bài phát biểu, bài viết phân tích rõ thực trạng công tác cán bộ, tổ chức bộ máy trong hệ thống chính trị nước ta hiện nay. Trên cơ sở đó, đồng chí Tổng Bí thư đã nhấn mạnh tầm quan trọng, tính tất yếu phải đẩy mạnh sắp xếp, tổ chức bộ máy của hệ thống chính trị “</w:t>
      </w:r>
      <w:r w:rsidRPr="00F60679">
        <w:rPr>
          <w:rFonts w:ascii="Times New Roman" w:eastAsia="Times New Roman" w:hAnsi="Times New Roman" w:cs="Times New Roman"/>
          <w:i/>
          <w:iCs/>
          <w:color w:val="000000"/>
          <w:sz w:val="28"/>
          <w:szCs w:val="28"/>
          <w:lang w:val="vi-VN"/>
        </w:rPr>
        <w:t>Tinh - gọn - mạnh - hiệu năng - hiệu lực - hiệu quả”,</w:t>
      </w:r>
      <w:r w:rsidRPr="00F60679">
        <w:rPr>
          <w:rFonts w:ascii="Times New Roman" w:eastAsia="Times New Roman" w:hAnsi="Times New Roman" w:cs="Times New Roman"/>
          <w:color w:val="000000"/>
          <w:sz w:val="28"/>
          <w:szCs w:val="28"/>
          <w:lang w:val="vi-VN"/>
        </w:rPr>
        <w:t> xác định đây là nhiệm vụ chính trị hệ trọng, yêu cầu cả hệ thống chính trị phải tập trung giải quyết</w:t>
      </w:r>
      <w:r w:rsidRPr="009B68C4">
        <w:rPr>
          <w:rFonts w:ascii="Times New Roman" w:eastAsia="Times New Roman" w:hAnsi="Times New Roman" w:cs="Times New Roman"/>
          <w:color w:val="000000"/>
          <w:sz w:val="28"/>
          <w:szCs w:val="28"/>
          <w:lang w:val="vi-VN"/>
        </w:rPr>
        <w:t xml:space="preserve">. </w:t>
      </w:r>
      <w:r w:rsidRPr="00F60679">
        <w:rPr>
          <w:rFonts w:ascii="Times New Roman" w:eastAsia="Times New Roman" w:hAnsi="Times New Roman" w:cs="Times New Roman"/>
          <w:color w:val="000000"/>
          <w:sz w:val="28"/>
          <w:szCs w:val="28"/>
          <w:lang w:val="vi-VN"/>
        </w:rPr>
        <w:t xml:space="preserve">Sự vào cuộc của cả hệ thống chính trị đã cho thấy quyết tâm chính trị rất lớn của Đảng, Nhà nước ta, đã đạt được sự thống nhất tuyệt đối cả về nhận thức và hành động, nhận được sự đồng tình ủng hộ cao của cả hệ thống chính trị và toàn xã hội. Thực tiễn đó đã khẳng định: Đây là chủ trương hoàn toàn đúng đắn, kịp thời, tiến bộ, nhân văn, khách quan và khoa học, bởi nó đáp ứng </w:t>
      </w:r>
      <w:r w:rsidRPr="00F60679">
        <w:rPr>
          <w:rFonts w:ascii="Times New Roman" w:eastAsia="Times New Roman" w:hAnsi="Times New Roman" w:cs="Times New Roman"/>
          <w:color w:val="000000"/>
          <w:sz w:val="28"/>
          <w:szCs w:val="28"/>
          <w:lang w:val="vi-VN"/>
        </w:rPr>
        <w:lastRenderedPageBreak/>
        <w:t>được đòi hỏi bức thiết của thực tiễn cuộc sống và hội tụ đầy đủ </w:t>
      </w:r>
      <w:r w:rsidRPr="00F60679">
        <w:rPr>
          <w:rFonts w:ascii="Times New Roman" w:eastAsia="Times New Roman" w:hAnsi="Times New Roman" w:cs="Times New Roman"/>
          <w:i/>
          <w:iCs/>
          <w:color w:val="000000"/>
          <w:sz w:val="28"/>
          <w:szCs w:val="28"/>
          <w:lang w:val="vi-VN"/>
        </w:rPr>
        <w:t>“Ý chí của Đảng - Nguyện vọng của Nhân dân”,</w:t>
      </w:r>
      <w:r w:rsidRPr="00F60679">
        <w:rPr>
          <w:rFonts w:ascii="Times New Roman" w:eastAsia="Times New Roman" w:hAnsi="Times New Roman" w:cs="Times New Roman"/>
          <w:color w:val="000000"/>
          <w:sz w:val="28"/>
          <w:szCs w:val="28"/>
          <w:lang w:val="vi-VN"/>
        </w:rPr>
        <w:t> dựa trên cơ sở vận dụng thế giới quan, phương pháp luận khoa học của chủ nghĩa Mác-Lênin và tư tưởng Hồ Chí Minh.</w:t>
      </w:r>
    </w:p>
    <w:p w14:paraId="5F87DD20" w14:textId="77777777" w:rsidR="002C3E5C" w:rsidRPr="009B68C4" w:rsidRDefault="002C3E5C" w:rsidP="00367866">
      <w:pPr>
        <w:widowControl w:val="0"/>
        <w:shd w:val="clear" w:color="auto" w:fill="FFFFFF"/>
        <w:spacing w:after="0" w:line="360" w:lineRule="auto"/>
        <w:ind w:firstLine="720"/>
        <w:jc w:val="both"/>
        <w:rPr>
          <w:rFonts w:ascii="Times New Roman" w:eastAsia="Times New Roman" w:hAnsi="Times New Roman" w:cs="Times New Roman"/>
          <w:color w:val="000000"/>
          <w:sz w:val="28"/>
          <w:szCs w:val="28"/>
          <w:lang w:val="vi-VN"/>
        </w:rPr>
      </w:pPr>
      <w:r w:rsidRPr="00F60679">
        <w:rPr>
          <w:rFonts w:ascii="Times New Roman" w:eastAsia="Times New Roman" w:hAnsi="Times New Roman" w:cs="Times New Roman"/>
          <w:color w:val="000000"/>
          <w:sz w:val="28"/>
          <w:szCs w:val="28"/>
          <w:lang w:val="vi-VN"/>
        </w:rPr>
        <w:t>Việc đẩy mạnh cải cách tổ chức bộ máy của hệ thống chính trị vào thời điểm này hoàn toàn không phải là một chủ trương mới của Đảng, mà là phương thức tiến hành mới trên cơ sở tổng kết, tiếp nối, kế thừa, bổ sung và phát triển các quan điểm của các kỳ Đại hội trước đây của Đảng ta cho phù hợp với thực tiễn sinh động của đất nước và bối cảnh thế giới, vận dụng sáng tạo và giải quyết tốt mối quan hệ biện chứng giữa lý luận và thực tiễn, nhằm hướng tới mục tiêu tối thượng là nâng cao hiệu lực, hiệu quả quản lý, giảm chi phí cho bộ máy, ưu tiên nguồn lực cho phát triển đất nước, phục vụ Nhân dân, xây dựng một nước Việt Nam dân giàu, nước mạnh, dân chủ, công bằng, văn minh, sánh vai với các cường quốc năm châu, vững bước tiến vào kỷ nguyên mới, kỷ nguyên vươn mình của dân tộc Việt Nam.</w:t>
      </w:r>
    </w:p>
    <w:p w14:paraId="7A3AF5CE" w14:textId="77777777" w:rsidR="002C3E5C" w:rsidRPr="009B68C4" w:rsidRDefault="002C3E5C" w:rsidP="00367866">
      <w:pPr>
        <w:widowControl w:val="0"/>
        <w:shd w:val="clear" w:color="auto" w:fill="FFFFFF"/>
        <w:spacing w:after="0" w:line="360" w:lineRule="auto"/>
        <w:ind w:firstLine="720"/>
        <w:jc w:val="both"/>
        <w:rPr>
          <w:rFonts w:ascii="Times New Roman" w:eastAsia="Times New Roman" w:hAnsi="Times New Roman" w:cs="Times New Roman"/>
          <w:color w:val="000000"/>
          <w:sz w:val="28"/>
          <w:szCs w:val="28"/>
          <w:lang w:val="vi-VN"/>
        </w:rPr>
      </w:pPr>
      <w:r w:rsidRPr="00F60679">
        <w:rPr>
          <w:rFonts w:ascii="Times New Roman" w:eastAsia="Times New Roman" w:hAnsi="Times New Roman" w:cs="Times New Roman"/>
          <w:iCs/>
          <w:color w:val="000000"/>
          <w:sz w:val="28"/>
          <w:szCs w:val="28"/>
          <w:lang w:val="vi-VN"/>
        </w:rPr>
        <w:t>Nhiệm vụ sắp xếp tổ chức bộ máy được thực hiện công khai, dựa trên nguyên tắc công bằng, khách quan</w:t>
      </w:r>
      <w:r w:rsidRPr="009B68C4">
        <w:rPr>
          <w:rFonts w:ascii="Times New Roman" w:eastAsia="Times New Roman" w:hAnsi="Times New Roman" w:cs="Times New Roman"/>
          <w:iCs/>
          <w:color w:val="000000"/>
          <w:sz w:val="28"/>
          <w:szCs w:val="28"/>
          <w:lang w:val="vi-VN"/>
        </w:rPr>
        <w:t xml:space="preserve">: </w:t>
      </w:r>
      <w:r w:rsidRPr="00F60679">
        <w:rPr>
          <w:rFonts w:ascii="Times New Roman" w:eastAsia="Times New Roman" w:hAnsi="Times New Roman" w:cs="Times New Roman"/>
          <w:color w:val="000000"/>
          <w:sz w:val="28"/>
          <w:szCs w:val="28"/>
          <w:lang w:val="vi-VN"/>
        </w:rPr>
        <w:t>Đảng ta xác định đây là yếu tố tiên quyết để tạo được sự đồng thuận, ủng hộ của toàn xã hội, giúp quá trình tinh gọn bộ máy của hệ thống chính trị diễn ra thuận lợi và đạt được kết quả bền vững. Tiến độ thực hiện được thông tin công khai, minh bạch trên các phương tiện thông tin đại chúng, gắn với làm nổi bật mục tiêu, ý nghĩa của từng chủ trương, chỉ đạo; đồng thời bảo đảm tính dân chủ, cầu thị, xây dựng các cơ chế tiếp nhận và giải quyết kịp thời những phản hồi, ý kiến đóng góp của người dân, bảo đảm quyền lợi chính đáng cho các cán bộ, công chức bị ảnh hưởng trong quá trình tinh gọn. Qua đó góp phần tăng cường niềm tin cho người dân và cán bộ, công chức, sẵn sàng ủng hộ, hưởng ứng và tích cực tham gia cuộc cách mạng tinh gọn bộ máy.</w:t>
      </w:r>
      <w:r w:rsidRPr="009B68C4">
        <w:rPr>
          <w:rFonts w:ascii="Times New Roman" w:eastAsia="Times New Roman" w:hAnsi="Times New Roman" w:cs="Times New Roman"/>
          <w:color w:val="000000"/>
          <w:sz w:val="28"/>
          <w:szCs w:val="28"/>
          <w:lang w:val="vi-VN"/>
        </w:rPr>
        <w:t xml:space="preserve"> </w:t>
      </w:r>
      <w:r w:rsidRPr="00F60679">
        <w:rPr>
          <w:rFonts w:ascii="Times New Roman" w:eastAsia="Times New Roman" w:hAnsi="Times New Roman" w:cs="Times New Roman"/>
          <w:color w:val="000000"/>
          <w:sz w:val="28"/>
          <w:szCs w:val="28"/>
          <w:lang w:val="vi-VN"/>
        </w:rPr>
        <w:t xml:space="preserve">Nguyên tắc công bằng, khách quan trong thực hiện chủ trương sắp xếp, tinh gọn bộ máy được thể hiện rõ nét nhất ở quan điểm chỉ đạo: Thực hiện đồng bộ việc tinh gọn tổ chức bộ máy phải gắn với cơ cấu lại và nâng cao chất lượng đội ngũ công chức, viên chức đủ phẩm chất, năng lực, ngang tầm nhiệm vụ, có biên chế hợp lý. Đổi mới mạnh mẽ công tác tuyển dụng, đào tạo, đề bạt, bổ nhiệm, luân chuyển, điều động, đánh giá </w:t>
      </w:r>
      <w:r w:rsidRPr="00F60679">
        <w:rPr>
          <w:rFonts w:ascii="Times New Roman" w:eastAsia="Times New Roman" w:hAnsi="Times New Roman" w:cs="Times New Roman"/>
          <w:color w:val="000000"/>
          <w:sz w:val="28"/>
          <w:szCs w:val="28"/>
          <w:lang w:val="vi-VN"/>
        </w:rPr>
        <w:lastRenderedPageBreak/>
        <w:t>cán bộ thực chất là việc tìm người trên cơ sở sản phẩm cụ thể đo đếm được; có cơ chế hữu hiệu sàng lọc đưa ra khỏi vị trí công tác đối với những người không đủ phẩm chất, năng lực, uy tín; có chính sách thu hút, sử dụng đối với người có năng lực nổi trội.</w:t>
      </w:r>
    </w:p>
    <w:p w14:paraId="42F4D03B" w14:textId="77777777" w:rsidR="002C3E5C" w:rsidRDefault="002C3E5C" w:rsidP="00367866">
      <w:pPr>
        <w:widowControl w:val="0"/>
        <w:shd w:val="clear" w:color="auto" w:fill="FFFFFF"/>
        <w:spacing w:after="0" w:line="360" w:lineRule="auto"/>
        <w:ind w:firstLine="720"/>
        <w:jc w:val="both"/>
        <w:rPr>
          <w:rFonts w:ascii="Times New Roman" w:eastAsia="Times New Roman" w:hAnsi="Times New Roman" w:cs="Times New Roman"/>
          <w:color w:val="000000"/>
          <w:sz w:val="28"/>
          <w:szCs w:val="28"/>
          <w:lang w:val="vi-VN"/>
        </w:rPr>
      </w:pPr>
      <w:r w:rsidRPr="00F60679">
        <w:rPr>
          <w:rFonts w:ascii="Times New Roman" w:eastAsia="Times New Roman" w:hAnsi="Times New Roman" w:cs="Times New Roman"/>
          <w:color w:val="000000"/>
          <w:sz w:val="28"/>
          <w:szCs w:val="28"/>
          <w:lang w:val="vi-VN"/>
        </w:rPr>
        <w:t>Phát biểu tại Hội nghị toàn quốc quán triệt, triển khai tổng kết việc thực hiện Nghị quyết số 18, ngày 25/10/2017 của Ban Chấp hành Trung ương Đảng về tinh gọn bộ máy hệ thống chính trị, Tổng Bí thư Tô Lâm đã chỉ rõ: </w:t>
      </w:r>
      <w:r w:rsidRPr="00F60679">
        <w:rPr>
          <w:rFonts w:ascii="Times New Roman" w:eastAsia="Times New Roman" w:hAnsi="Times New Roman" w:cs="Times New Roman"/>
          <w:i/>
          <w:iCs/>
          <w:color w:val="000000"/>
          <w:sz w:val="28"/>
          <w:szCs w:val="28"/>
          <w:lang w:val="vi-VN"/>
        </w:rPr>
        <w:t xml:space="preserve">“Xây dựng tổ chức bộ máy hiệu lực, hiệu quả là công việc khó khăn, phức tạp, đòi hỏi sự đoàn kết, thống nhất, dũng cảm, sự hy sinh của từng cán bộ, đảng viên cùng với quyết tâm rất cao của toàn Đảng, cả hệ thống chính trị… </w:t>
      </w:r>
      <w:r w:rsidRPr="00522FA6">
        <w:rPr>
          <w:rFonts w:ascii="Times New Roman" w:eastAsia="Times New Roman" w:hAnsi="Times New Roman" w:cs="Times New Roman"/>
          <w:i/>
          <w:iCs/>
          <w:color w:val="000000"/>
          <w:sz w:val="28"/>
          <w:szCs w:val="28"/>
        </w:rPr>
        <w:t>Công việc phía trước rất bộn bề, khẩn trương. Thời gian không chờ đợi chúng ta. Đất nước đang đứng trước cánh cửa lịch sử bước vào kỷ nguyên vươn mình. Những công việc chúng ta làm hôm nay, sẽ quyết định tương lai”</w:t>
      </w:r>
      <w:r w:rsidRPr="00522FA6">
        <w:rPr>
          <w:rFonts w:ascii="Times New Roman" w:eastAsia="Times New Roman" w:hAnsi="Times New Roman" w:cs="Times New Roman"/>
          <w:color w:val="000000"/>
          <w:sz w:val="28"/>
          <w:szCs w:val="28"/>
        </w:rPr>
        <w:t>. </w:t>
      </w:r>
      <w:r w:rsidRPr="00033F09">
        <w:rPr>
          <w:rFonts w:ascii="Times New Roman" w:eastAsia="Times New Roman" w:hAnsi="Times New Roman" w:cs="Times New Roman"/>
          <w:color w:val="333333"/>
          <w:sz w:val="28"/>
          <w:szCs w:val="28"/>
        </w:rPr>
        <w:t xml:space="preserve">Lợi dụng việc Bộ Chính trị, Ban Bí thư chỉ đạo kết thúc hoạt động của một số bộ, ban, ngành cấp Trung ương do không còn phù hợp với yêu cầu, nhiệm vụ trong kỷ nguyên mới, nhằm khắc phục sự chồng chéo, trùng lặp về chức năng, nhiệm vụ giữa một số bộ, ban, ngành ở Trung ương, đáp ứng yêu cầu triển khai thực hiện: hiệu năng, hiệu lực, hiệu quả các chỉ tiêu, nhiệm vụ phát triển kinh tế - xã hội. Các thế lực thù địch, chống đối cố tình xuyên tạc, bóp méo sự thật, tung tin bịa đặt, đánh tráo khái niệm, đưa ra những quan điểm không đồng thuận, phản biện vô nguyên tắc, phản đối gay gắt chủ trương, quan điểm của Đảng, gây hoang mang, hoài nghi trong dư luận, với âm mưu phá hoại thành quả cách mạng, chia rẽ khối đại đoàn kết toàn dân tộc, chống phá Đảng và Nhà nước và chế độ xã hội chủ nghĩa ở nước ta. Họ cho rằng: “chủ trương tinh gọn chỉ là hình thức bề ngoài, thực chất vẫn chỉ là bình mới rượu cũ, tạo cơ hội chạy ghế, chạy chức, gây tốn kém tiền của của nhân dân”, “tranh giành quyền lực, đấu đá nội bộ, hạ bệ đối thủ”, “tinh giản chẳng qua chỉ là cách hợp thức hóa để hạ bệ hoặc gia cố quyền lực trong hệ thống chính trị”; “đây là cơ hội để quân đội giảm quân”, “kết thúc nhiệm vụ của nhiều quân, binh chủng, lực lượng không còn phù hợp”, “giảm tiền đóng thuế của dân để ưu tiên cho phát triển đất nước”, “việc tinh giản biên chế sẽ </w:t>
      </w:r>
      <w:r w:rsidRPr="00033F09">
        <w:rPr>
          <w:rFonts w:ascii="Times New Roman" w:eastAsia="Times New Roman" w:hAnsi="Times New Roman" w:cs="Times New Roman"/>
          <w:color w:val="333333"/>
          <w:sz w:val="28"/>
          <w:szCs w:val="28"/>
        </w:rPr>
        <w:lastRenderedPageBreak/>
        <w:t>khiến nhiều người mất việc, là thiếu tính nhân văn, gây ra mất ổn định xã hội”, “Việt Nam rất khó để thu gọn bộ máy hành chính cồng kềnh”; “Việc tinh gọn bộ máy sẽ bất thành”, "không thấy phương án hợp lý”; “mọi thứ cũng chỉ là giải pháp chắp vá”... Có thể dễ dàng nhận thấy thủ đoạn mà các đối tượng sử dụng là đưa ra các thông tin bịa đặt, những “câu chuyện thâm cung bí sử” không có thật về công tác nhân sự nhằm câu “view”, câu “like”, đưa tít giật gân, từ những vấn đề có thật. Họ thêm thắt, cường điệu hoá, rồi đưa tin theo kiểu lập lờ “đánh lận con đen”. Họ triệt để khai thác các tính năng của mạng xã hội như Facebook, YouTube, Tiktok… với độ tương tác rộng, chia sẻ nhanh chóng, kết hợp cài cắm thông tin xấu, độc với thông tin chính thống hòng tạo ra sự nhiễu loạn, làm cho người dùng khó phân biệt đâu là “thật - giả”, “đúng - sai”. Những luận điệu vu cáo, cố tình bóp méo sự thật trên của các thế lực thù địch đã gây ra sự hoang mang, nhiễu loạn về thông tin trong nội bộ cán bộ, đảng viên nói riêng và quần chúng Nhân dân nói chung, lái dư luận xã hội theo mục đích và ý đồ đen tối, làm mất niềm tin và gây ra sự hoài nghi, dao động của một bộ phận cán bộ, đảng viên và nhân dân về tính đúng đắn của chủ trương tinh gọn sắp xếp bộ máy của Đảng và Nhà nước.</w:t>
      </w:r>
    </w:p>
    <w:p w14:paraId="44E52C98" w14:textId="77777777" w:rsidR="002C3E5C" w:rsidRPr="00522FA6" w:rsidRDefault="002C3E5C" w:rsidP="00367866">
      <w:pPr>
        <w:widowControl w:val="0"/>
        <w:shd w:val="clear" w:color="auto" w:fill="FFFFFF"/>
        <w:spacing w:after="0" w:line="360" w:lineRule="auto"/>
        <w:ind w:firstLine="720"/>
        <w:jc w:val="both"/>
        <w:rPr>
          <w:rFonts w:ascii="Times New Roman" w:eastAsia="Times New Roman" w:hAnsi="Times New Roman" w:cs="Times New Roman"/>
          <w:color w:val="000000"/>
          <w:sz w:val="28"/>
          <w:szCs w:val="28"/>
          <w:lang w:val="vi-VN"/>
        </w:rPr>
      </w:pPr>
      <w:r w:rsidRPr="00F60679">
        <w:rPr>
          <w:rFonts w:ascii="Times New Roman" w:eastAsia="Times New Roman" w:hAnsi="Times New Roman" w:cs="Times New Roman"/>
          <w:color w:val="000000"/>
          <w:sz w:val="28"/>
          <w:szCs w:val="28"/>
          <w:lang w:val="vi-VN"/>
        </w:rPr>
        <w:t>Từ những phân tích và tình hình thực tế đó, yêu cầu cấp thiết đặt ra cho các cấp, các ngành, cán bộ, đảng viên và các tầng lớp Nhân dân hơn lúc nào hết, phải nâng cao ý thức cảnh giác, chủ động phòng ngừa, nhận diện rõ bản chất chống đối, xuyên tạc, phá hoại của các thế lực thù địch đối với công cuộc sắp xếp, tinh gọn tổ chức, bộ máy cũng như những quan điểm đi ngược lại với lợi ích của quốc gia, dân tộc, cản trở tương lai phát triển của đất nước và Nhân dân Việt Nam. Đồng thời đồng lòng, đoàn kết, thống nhất, chung tay thực hiện có hiệu quả công tác sắp xếp, tinh gọn tổ chức bộ máy của hệ thống chính trị, tích cực đấu tranh, phản bác các luận điệu xuyên tạc, chống phá của các thế lực thù địch, phản động</w:t>
      </w:r>
      <w:r>
        <w:rPr>
          <w:rFonts w:ascii="Times New Roman" w:eastAsia="Times New Roman" w:hAnsi="Times New Roman" w:cs="Times New Roman"/>
          <w:color w:val="000000"/>
          <w:sz w:val="28"/>
          <w:szCs w:val="28"/>
          <w:lang w:val="vi-VN"/>
        </w:rPr>
        <w:t>.</w:t>
      </w:r>
    </w:p>
    <w:p w14:paraId="26EC8FCC" w14:textId="77777777" w:rsidR="002C3E5C" w:rsidRDefault="002C3E5C" w:rsidP="002C3E5C">
      <w:pPr>
        <w:shd w:val="clear" w:color="auto" w:fill="FFFFFF"/>
        <w:spacing w:before="120" w:after="120" w:line="360" w:lineRule="auto"/>
        <w:ind w:firstLine="720"/>
        <w:jc w:val="both"/>
        <w:rPr>
          <w:rFonts w:ascii="Times New Roman" w:hAnsi="Times New Roman" w:cs="Times New Roman"/>
          <w:sz w:val="28"/>
          <w:szCs w:val="28"/>
          <w:lang w:val="vi-VN"/>
        </w:rPr>
      </w:pPr>
    </w:p>
    <w:p w14:paraId="5C555103" w14:textId="77777777" w:rsidR="002C3E5C" w:rsidRDefault="002C3E5C" w:rsidP="002C3E5C">
      <w:pPr>
        <w:pStyle w:val="NormalWeb"/>
        <w:shd w:val="clear" w:color="auto" w:fill="FFFFFF"/>
        <w:spacing w:before="0" w:beforeAutospacing="0" w:line="360" w:lineRule="auto"/>
        <w:jc w:val="both"/>
        <w:rPr>
          <w:color w:val="2E3D47"/>
          <w:sz w:val="28"/>
          <w:szCs w:val="28"/>
        </w:rPr>
      </w:pPr>
    </w:p>
    <w:p w14:paraId="61A6473C" w14:textId="77777777" w:rsidR="003265AF" w:rsidRPr="003265AF" w:rsidRDefault="003265AF" w:rsidP="002C3E5C">
      <w:pPr>
        <w:pStyle w:val="NormalWeb"/>
        <w:shd w:val="clear" w:color="auto" w:fill="FFFFFF"/>
        <w:spacing w:before="0" w:beforeAutospacing="0" w:line="360" w:lineRule="auto"/>
        <w:jc w:val="both"/>
        <w:rPr>
          <w:color w:val="2E3D47"/>
          <w:sz w:val="28"/>
          <w:szCs w:val="28"/>
        </w:rPr>
      </w:pPr>
    </w:p>
    <w:p w14:paraId="386882AE" w14:textId="77777777" w:rsidR="00F60679" w:rsidRPr="00F60679" w:rsidRDefault="00F60679" w:rsidP="00367866">
      <w:pPr>
        <w:pStyle w:val="NormalWeb"/>
        <w:shd w:val="clear" w:color="auto" w:fill="FFFFFF"/>
        <w:spacing w:before="0" w:beforeAutospacing="0" w:after="0" w:afterAutospacing="0"/>
        <w:jc w:val="center"/>
        <w:rPr>
          <w:sz w:val="28"/>
          <w:szCs w:val="28"/>
          <w:lang w:val="vi-VN"/>
        </w:rPr>
      </w:pPr>
      <w:r w:rsidRPr="00F60679">
        <w:rPr>
          <w:b/>
          <w:bCs/>
          <w:sz w:val="28"/>
          <w:szCs w:val="28"/>
          <w:lang w:val="vi-VN"/>
        </w:rPr>
        <w:lastRenderedPageBreak/>
        <w:t>THÔNG TIN CÁ NHÂN TÁC GIẢ CÓ TÁC PHẨM DỰ THI</w:t>
      </w:r>
    </w:p>
    <w:p w14:paraId="1C6A307E" w14:textId="77777777" w:rsidR="00F60679" w:rsidRPr="00F60679" w:rsidRDefault="00F60679" w:rsidP="00367866">
      <w:pPr>
        <w:pStyle w:val="NormalWeb"/>
        <w:shd w:val="clear" w:color="auto" w:fill="FFFFFF"/>
        <w:spacing w:before="0" w:beforeAutospacing="0" w:after="0" w:afterAutospacing="0"/>
        <w:jc w:val="center"/>
        <w:rPr>
          <w:sz w:val="28"/>
          <w:szCs w:val="28"/>
          <w:lang w:val="vi-VN"/>
        </w:rPr>
      </w:pPr>
      <w:r w:rsidRPr="00F60679">
        <w:rPr>
          <w:b/>
          <w:bCs/>
          <w:sz w:val="28"/>
          <w:szCs w:val="28"/>
          <w:lang w:val="vi-VN"/>
        </w:rPr>
        <w:t>CHÍNH LUẬN BẢO VỆ NỀN TÁNG TƯ TƯỞNG CỦA ĐẢNG</w:t>
      </w:r>
    </w:p>
    <w:p w14:paraId="30D31F1A" w14:textId="77777777" w:rsidR="00F60679" w:rsidRPr="00F60679" w:rsidRDefault="00F60679" w:rsidP="00367866">
      <w:pPr>
        <w:pStyle w:val="NormalWeb"/>
        <w:shd w:val="clear" w:color="auto" w:fill="FFFFFF"/>
        <w:spacing w:before="0" w:beforeAutospacing="0" w:after="0" w:afterAutospacing="0"/>
        <w:jc w:val="center"/>
        <w:rPr>
          <w:sz w:val="28"/>
          <w:szCs w:val="28"/>
          <w:lang w:val="vi-VN"/>
        </w:rPr>
      </w:pPr>
      <w:r w:rsidRPr="00F60679">
        <w:rPr>
          <w:b/>
          <w:bCs/>
          <w:sz w:val="28"/>
          <w:szCs w:val="28"/>
          <w:lang w:val="vi-VN"/>
        </w:rPr>
        <w:t>LẦN THỨ NĂM, NĂM 2025</w:t>
      </w:r>
    </w:p>
    <w:p w14:paraId="2E5CED4E" w14:textId="77777777" w:rsidR="00F60679" w:rsidRPr="00F60679" w:rsidRDefault="00F60679" w:rsidP="00367866">
      <w:pPr>
        <w:pStyle w:val="NormalWeb"/>
        <w:shd w:val="clear" w:color="auto" w:fill="FFFFFF"/>
        <w:rPr>
          <w:color w:val="EE0000"/>
          <w:sz w:val="28"/>
          <w:szCs w:val="28"/>
          <w:lang w:val="vi-VN"/>
        </w:rPr>
      </w:pPr>
    </w:p>
    <w:p w14:paraId="3E08A067" w14:textId="3663BAC3" w:rsidR="00F60679" w:rsidRPr="00F60679" w:rsidRDefault="00F60679" w:rsidP="00367866">
      <w:pPr>
        <w:pStyle w:val="NormalWeb"/>
        <w:shd w:val="clear" w:color="auto" w:fill="FFFFFF"/>
        <w:ind w:firstLine="720"/>
        <w:rPr>
          <w:sz w:val="28"/>
          <w:szCs w:val="28"/>
          <w:lang w:val="vi-VN"/>
        </w:rPr>
      </w:pPr>
      <w:r w:rsidRPr="00F60679">
        <w:rPr>
          <w:b/>
          <w:bCs/>
          <w:sz w:val="28"/>
          <w:szCs w:val="28"/>
          <w:lang w:val="vi-VN"/>
        </w:rPr>
        <w:t xml:space="preserve">1. Họ và tên: </w:t>
      </w:r>
      <w:r w:rsidR="00367866" w:rsidRPr="00367866">
        <w:rPr>
          <w:sz w:val="28"/>
          <w:szCs w:val="28"/>
          <w:lang w:val="vi-VN"/>
        </w:rPr>
        <w:t>Phạm Xuân Thủ</w:t>
      </w:r>
      <w:r w:rsidRPr="00F60679">
        <w:rPr>
          <w:sz w:val="28"/>
          <w:szCs w:val="28"/>
          <w:lang w:val="vi-VN"/>
        </w:rPr>
        <w:t xml:space="preserve"> </w:t>
      </w:r>
    </w:p>
    <w:p w14:paraId="6BFE6BCD" w14:textId="51E2E295" w:rsidR="00F60679" w:rsidRPr="00F60679" w:rsidRDefault="00F60679" w:rsidP="00367866">
      <w:pPr>
        <w:pStyle w:val="NormalWeb"/>
        <w:shd w:val="clear" w:color="auto" w:fill="FFFFFF"/>
        <w:ind w:firstLine="720"/>
        <w:rPr>
          <w:sz w:val="28"/>
          <w:szCs w:val="28"/>
          <w:lang w:val="vi-VN"/>
        </w:rPr>
      </w:pPr>
      <w:r w:rsidRPr="00F60679">
        <w:rPr>
          <w:b/>
          <w:bCs/>
          <w:sz w:val="28"/>
          <w:szCs w:val="28"/>
          <w:lang w:val="vi-VN"/>
        </w:rPr>
        <w:t>2. Năm sinh</w:t>
      </w:r>
      <w:r w:rsidRPr="00F60679">
        <w:rPr>
          <w:sz w:val="28"/>
          <w:szCs w:val="28"/>
          <w:lang w:val="vi-VN"/>
        </w:rPr>
        <w:t>: 198</w:t>
      </w:r>
      <w:r w:rsidR="00367866" w:rsidRPr="00367866">
        <w:rPr>
          <w:sz w:val="28"/>
          <w:szCs w:val="28"/>
          <w:lang w:val="vi-VN"/>
        </w:rPr>
        <w:t>1</w:t>
      </w:r>
    </w:p>
    <w:p w14:paraId="1A7A9641" w14:textId="77777777" w:rsidR="00F60679" w:rsidRPr="00F60679" w:rsidRDefault="00F60679" w:rsidP="00367866">
      <w:pPr>
        <w:pStyle w:val="NormalWeb"/>
        <w:shd w:val="clear" w:color="auto" w:fill="FFFFFF"/>
        <w:ind w:firstLine="720"/>
        <w:rPr>
          <w:sz w:val="28"/>
          <w:szCs w:val="28"/>
          <w:lang w:val="vi-VN"/>
        </w:rPr>
      </w:pPr>
      <w:r w:rsidRPr="00F60679">
        <w:rPr>
          <w:b/>
          <w:bCs/>
          <w:sz w:val="28"/>
          <w:szCs w:val="28"/>
          <w:lang w:val="vi-VN"/>
        </w:rPr>
        <w:t>3. Bút danh</w:t>
      </w:r>
      <w:r w:rsidRPr="00F60679">
        <w:rPr>
          <w:sz w:val="28"/>
          <w:szCs w:val="28"/>
          <w:lang w:val="vi-VN"/>
        </w:rPr>
        <w:t>: không.</w:t>
      </w:r>
    </w:p>
    <w:p w14:paraId="6BE2FBF9" w14:textId="77777777" w:rsidR="00F60679" w:rsidRPr="00F60679" w:rsidRDefault="00F60679" w:rsidP="00367866">
      <w:pPr>
        <w:pStyle w:val="NormalWeb"/>
        <w:shd w:val="clear" w:color="auto" w:fill="FFFFFF"/>
        <w:ind w:firstLine="720"/>
        <w:rPr>
          <w:sz w:val="28"/>
          <w:szCs w:val="28"/>
          <w:lang w:val="vi-VN"/>
        </w:rPr>
      </w:pPr>
      <w:r w:rsidRPr="00F60679">
        <w:rPr>
          <w:b/>
          <w:bCs/>
          <w:sz w:val="28"/>
          <w:szCs w:val="28"/>
          <w:lang w:val="vi-VN"/>
        </w:rPr>
        <w:t>4. Chức danh khoa học</w:t>
      </w:r>
      <w:r w:rsidRPr="00F60679">
        <w:rPr>
          <w:sz w:val="28"/>
          <w:szCs w:val="28"/>
          <w:lang w:val="vi-VN"/>
        </w:rPr>
        <w:t>: không.</w:t>
      </w:r>
    </w:p>
    <w:p w14:paraId="7DE980C8" w14:textId="0B73F97D" w:rsidR="00F60679" w:rsidRPr="00F60679" w:rsidRDefault="00F60679" w:rsidP="00367866">
      <w:pPr>
        <w:pStyle w:val="NormalWeb"/>
        <w:shd w:val="clear" w:color="auto" w:fill="FFFFFF"/>
        <w:ind w:firstLine="720"/>
        <w:jc w:val="both"/>
        <w:rPr>
          <w:sz w:val="28"/>
          <w:szCs w:val="28"/>
          <w:lang w:val="vi-VN"/>
        </w:rPr>
      </w:pPr>
      <w:r w:rsidRPr="00F60679">
        <w:rPr>
          <w:b/>
          <w:bCs/>
          <w:sz w:val="28"/>
          <w:szCs w:val="28"/>
          <w:lang w:val="vi-VN"/>
        </w:rPr>
        <w:t>5. Chức vụ, đơn vị công tác</w:t>
      </w:r>
      <w:r w:rsidRPr="00F60679">
        <w:rPr>
          <w:sz w:val="28"/>
          <w:szCs w:val="28"/>
          <w:lang w:val="vi-VN"/>
        </w:rPr>
        <w:t xml:space="preserve">: </w:t>
      </w:r>
      <w:r w:rsidR="00367866" w:rsidRPr="00367866">
        <w:rPr>
          <w:sz w:val="28"/>
          <w:szCs w:val="28"/>
          <w:lang w:val="vi-VN"/>
        </w:rPr>
        <w:t>Phó Bí thư Chi bộ Khối Kỹ thuật, Tổ trưởng Tổ trưởng ca</w:t>
      </w:r>
      <w:r w:rsidRPr="00F60679">
        <w:rPr>
          <w:sz w:val="28"/>
          <w:szCs w:val="28"/>
          <w:lang w:val="vi-VN"/>
        </w:rPr>
        <w:t>, Công ty Nhiệt điện Cẩm Phả - TKV, Tổng công ty Điện lực - TKV.</w:t>
      </w:r>
    </w:p>
    <w:p w14:paraId="01FE6648" w14:textId="3F25DFE4" w:rsidR="00F60679" w:rsidRPr="00F60679" w:rsidRDefault="00F60679" w:rsidP="00367866">
      <w:pPr>
        <w:pStyle w:val="NormalWeb"/>
        <w:shd w:val="clear" w:color="auto" w:fill="FFFFFF"/>
        <w:ind w:firstLine="720"/>
        <w:rPr>
          <w:sz w:val="28"/>
          <w:szCs w:val="28"/>
          <w:lang w:val="vi-VN"/>
        </w:rPr>
      </w:pPr>
      <w:r w:rsidRPr="00F60679">
        <w:rPr>
          <w:b/>
          <w:bCs/>
          <w:sz w:val="28"/>
          <w:szCs w:val="28"/>
          <w:lang w:val="vi-VN"/>
        </w:rPr>
        <w:t>6. Địa chỉ liên hệ</w:t>
      </w:r>
      <w:r w:rsidRPr="00F60679">
        <w:rPr>
          <w:sz w:val="28"/>
          <w:szCs w:val="28"/>
          <w:lang w:val="vi-VN"/>
        </w:rPr>
        <w:t xml:space="preserve">: </w:t>
      </w:r>
      <w:r w:rsidR="00367866" w:rsidRPr="00367866">
        <w:rPr>
          <w:sz w:val="28"/>
          <w:szCs w:val="28"/>
          <w:lang w:val="vi-VN"/>
        </w:rPr>
        <w:t>Tổ trưởng ca</w:t>
      </w:r>
      <w:r w:rsidRPr="00F60679">
        <w:rPr>
          <w:sz w:val="28"/>
          <w:szCs w:val="28"/>
          <w:lang w:val="vi-VN"/>
        </w:rPr>
        <w:t>, Công ty Nhiệt điện Cẩm Phả - TKV.</w:t>
      </w:r>
    </w:p>
    <w:p w14:paraId="17A681BF" w14:textId="44019433" w:rsidR="00F60679" w:rsidRPr="00F60679" w:rsidRDefault="00F60679" w:rsidP="00367866">
      <w:pPr>
        <w:pStyle w:val="NormalWeb"/>
        <w:shd w:val="clear" w:color="auto" w:fill="FFFFFF"/>
        <w:ind w:firstLine="720"/>
        <w:rPr>
          <w:sz w:val="28"/>
          <w:szCs w:val="28"/>
          <w:lang w:val="vi-VN"/>
        </w:rPr>
      </w:pPr>
      <w:r w:rsidRPr="00F60679">
        <w:rPr>
          <w:b/>
          <w:bCs/>
          <w:sz w:val="28"/>
          <w:szCs w:val="28"/>
          <w:lang w:val="vi-VN"/>
        </w:rPr>
        <w:t>7. Số điện thoại</w:t>
      </w:r>
      <w:r w:rsidRPr="00F60679">
        <w:rPr>
          <w:sz w:val="28"/>
          <w:szCs w:val="28"/>
          <w:lang w:val="vi-VN"/>
        </w:rPr>
        <w:t xml:space="preserve">: </w:t>
      </w:r>
      <w:r w:rsidR="00367866" w:rsidRPr="00367866">
        <w:rPr>
          <w:sz w:val="28"/>
          <w:szCs w:val="28"/>
          <w:lang w:val="vi-VN"/>
        </w:rPr>
        <w:t>0936406547</w:t>
      </w:r>
      <w:r w:rsidRPr="00F60679">
        <w:rPr>
          <w:sz w:val="28"/>
          <w:szCs w:val="28"/>
          <w:lang w:val="vi-VN"/>
        </w:rPr>
        <w:t>.</w:t>
      </w:r>
    </w:p>
    <w:p w14:paraId="69CC2898" w14:textId="68AE6539" w:rsidR="00F60679" w:rsidRPr="00F60679" w:rsidRDefault="00F60679" w:rsidP="00367866">
      <w:pPr>
        <w:pStyle w:val="NormalWeb"/>
        <w:shd w:val="clear" w:color="auto" w:fill="FFFFFF"/>
        <w:ind w:firstLine="720"/>
        <w:rPr>
          <w:sz w:val="28"/>
          <w:szCs w:val="28"/>
          <w:lang w:val="vi-VN"/>
        </w:rPr>
      </w:pPr>
      <w:r w:rsidRPr="00F60679">
        <w:rPr>
          <w:b/>
          <w:bCs/>
          <w:sz w:val="28"/>
          <w:szCs w:val="28"/>
          <w:lang w:val="vi-VN"/>
        </w:rPr>
        <w:t>8. Địa chỉ email</w:t>
      </w:r>
      <w:r w:rsidRPr="00F60679">
        <w:rPr>
          <w:sz w:val="28"/>
          <w:szCs w:val="28"/>
          <w:lang w:val="vi-VN"/>
        </w:rPr>
        <w:t xml:space="preserve">: </w:t>
      </w:r>
      <w:r w:rsidR="00367866" w:rsidRPr="00367866">
        <w:rPr>
          <w:sz w:val="28"/>
          <w:szCs w:val="28"/>
          <w:lang w:val="vi-VN"/>
        </w:rPr>
        <w:t>xuanthucpc</w:t>
      </w:r>
      <w:r w:rsidRPr="00F60679">
        <w:rPr>
          <w:sz w:val="28"/>
          <w:szCs w:val="28"/>
          <w:lang w:val="vi-VN"/>
        </w:rPr>
        <w:t>@gmail.com.</w:t>
      </w:r>
    </w:p>
    <w:p w14:paraId="583E4681" w14:textId="59493166" w:rsidR="00F60679" w:rsidRPr="00F60679" w:rsidRDefault="00F60679" w:rsidP="00367866">
      <w:pPr>
        <w:pStyle w:val="NormalWeb"/>
        <w:shd w:val="clear" w:color="auto" w:fill="FFFFFF"/>
        <w:ind w:firstLine="720"/>
        <w:rPr>
          <w:sz w:val="28"/>
          <w:szCs w:val="28"/>
          <w:lang w:val="vi-VN"/>
        </w:rPr>
      </w:pPr>
      <w:r w:rsidRPr="00F60679">
        <w:rPr>
          <w:b/>
          <w:bCs/>
          <w:sz w:val="28"/>
          <w:szCs w:val="28"/>
          <w:lang w:val="vi-VN"/>
        </w:rPr>
        <w:t>9. Số căn cước công dân</w:t>
      </w:r>
      <w:r w:rsidRPr="00F60679">
        <w:rPr>
          <w:sz w:val="28"/>
          <w:szCs w:val="28"/>
          <w:lang w:val="vi-VN"/>
        </w:rPr>
        <w:t xml:space="preserve">: </w:t>
      </w:r>
      <w:r w:rsidR="00367866" w:rsidRPr="00367866">
        <w:rPr>
          <w:sz w:val="28"/>
          <w:szCs w:val="28"/>
          <w:lang w:val="vi-VN"/>
        </w:rPr>
        <w:t>034081019515</w:t>
      </w:r>
      <w:r w:rsidRPr="00F60679">
        <w:rPr>
          <w:sz w:val="28"/>
          <w:szCs w:val="28"/>
          <w:lang w:val="vi-VN"/>
        </w:rPr>
        <w:t>.</w:t>
      </w:r>
    </w:p>
    <w:p w14:paraId="6823A34B" w14:textId="19DE2E27" w:rsidR="00F60679" w:rsidRPr="00F60679" w:rsidRDefault="00F60679" w:rsidP="00367866">
      <w:pPr>
        <w:pStyle w:val="NormalWeb"/>
        <w:shd w:val="clear" w:color="auto" w:fill="FFFFFF"/>
        <w:ind w:firstLine="720"/>
        <w:rPr>
          <w:sz w:val="28"/>
          <w:szCs w:val="28"/>
          <w:lang w:val="vi-VN"/>
        </w:rPr>
      </w:pPr>
      <w:r w:rsidRPr="00F60679">
        <w:rPr>
          <w:b/>
          <w:bCs/>
          <w:sz w:val="28"/>
          <w:szCs w:val="28"/>
          <w:lang w:val="vi-VN"/>
        </w:rPr>
        <w:t>10. Số tài khoản</w:t>
      </w:r>
      <w:r w:rsidRPr="00F60679">
        <w:rPr>
          <w:sz w:val="28"/>
          <w:szCs w:val="28"/>
          <w:lang w:val="vi-VN"/>
        </w:rPr>
        <w:t>: 10</w:t>
      </w:r>
      <w:r w:rsidR="00367866" w:rsidRPr="00367866">
        <w:rPr>
          <w:sz w:val="28"/>
          <w:szCs w:val="28"/>
          <w:lang w:val="vi-VN"/>
        </w:rPr>
        <w:t>0</w:t>
      </w:r>
      <w:r w:rsidRPr="00F60679">
        <w:rPr>
          <w:sz w:val="28"/>
          <w:szCs w:val="28"/>
          <w:lang w:val="vi-VN"/>
        </w:rPr>
        <w:t>8</w:t>
      </w:r>
      <w:r w:rsidR="00367866" w:rsidRPr="00367866">
        <w:rPr>
          <w:sz w:val="28"/>
          <w:szCs w:val="28"/>
          <w:lang w:val="vi-VN"/>
        </w:rPr>
        <w:t>67030001</w:t>
      </w:r>
      <w:r w:rsidRPr="00F60679">
        <w:rPr>
          <w:sz w:val="28"/>
          <w:szCs w:val="28"/>
          <w:lang w:val="vi-VN"/>
        </w:rPr>
        <w:t>, Ngân hàng ViettinBank.</w:t>
      </w:r>
    </w:p>
    <w:p w14:paraId="3A3C6BAF" w14:textId="77777777" w:rsidR="00F60679" w:rsidRPr="00F60679" w:rsidRDefault="00F60679" w:rsidP="00367866">
      <w:pPr>
        <w:pStyle w:val="NormalWeb"/>
        <w:shd w:val="clear" w:color="auto" w:fill="FFFFFF"/>
        <w:rPr>
          <w:color w:val="EE0000"/>
          <w:sz w:val="28"/>
          <w:szCs w:val="28"/>
          <w:lang w:val="vi-VN"/>
        </w:rPr>
      </w:pPr>
    </w:p>
    <w:p w14:paraId="3AFBE095" w14:textId="77777777" w:rsidR="00F60679" w:rsidRPr="00F60679" w:rsidRDefault="00F60679" w:rsidP="00367866">
      <w:pPr>
        <w:pStyle w:val="NormalWeb"/>
        <w:shd w:val="clear" w:color="auto" w:fill="FFFFFF"/>
        <w:rPr>
          <w:color w:val="EE0000"/>
          <w:sz w:val="28"/>
          <w:szCs w:val="28"/>
          <w:lang w:val="vi-VN"/>
        </w:rPr>
      </w:pPr>
    </w:p>
    <w:p w14:paraId="5011BA01" w14:textId="77777777" w:rsidR="006F5F2B" w:rsidRPr="00367866" w:rsidRDefault="006F5F2B" w:rsidP="00367866">
      <w:pPr>
        <w:pStyle w:val="NormalWeb"/>
        <w:shd w:val="clear" w:color="auto" w:fill="FFFFFF"/>
        <w:spacing w:before="0" w:beforeAutospacing="0"/>
        <w:rPr>
          <w:color w:val="EE0000"/>
          <w:sz w:val="28"/>
          <w:szCs w:val="28"/>
          <w:lang w:val="vi-VN"/>
        </w:rPr>
      </w:pPr>
    </w:p>
    <w:sectPr w:rsidR="006F5F2B" w:rsidRPr="00367866" w:rsidSect="00367866">
      <w:headerReference w:type="default" r:id="rId7"/>
      <w:pgSz w:w="11909" w:h="16834" w:code="9"/>
      <w:pgMar w:top="1138" w:right="850" w:bottom="1238" w:left="1699" w:header="72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5C3E5" w14:textId="77777777" w:rsidR="00E346D1" w:rsidRDefault="00E346D1" w:rsidP="00E73746">
      <w:pPr>
        <w:spacing w:after="0" w:line="240" w:lineRule="auto"/>
      </w:pPr>
      <w:r>
        <w:separator/>
      </w:r>
    </w:p>
  </w:endnote>
  <w:endnote w:type="continuationSeparator" w:id="0">
    <w:p w14:paraId="2A441DFD" w14:textId="77777777" w:rsidR="00E346D1" w:rsidRDefault="00E346D1" w:rsidP="00E7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C07E9" w14:textId="77777777" w:rsidR="00E346D1" w:rsidRDefault="00E346D1" w:rsidP="00E73746">
      <w:pPr>
        <w:spacing w:after="0" w:line="240" w:lineRule="auto"/>
      </w:pPr>
      <w:r>
        <w:separator/>
      </w:r>
    </w:p>
  </w:footnote>
  <w:footnote w:type="continuationSeparator" w:id="0">
    <w:p w14:paraId="1B238458" w14:textId="77777777" w:rsidR="00E346D1" w:rsidRDefault="00E346D1" w:rsidP="00E73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463696"/>
      <w:docPartObj>
        <w:docPartGallery w:val="Page Numbers (Top of Page)"/>
        <w:docPartUnique/>
      </w:docPartObj>
    </w:sdtPr>
    <w:sdtEndPr>
      <w:rPr>
        <w:rFonts w:ascii="Times New Roman" w:hAnsi="Times New Roman" w:cs="Times New Roman"/>
        <w:noProof/>
        <w:sz w:val="28"/>
        <w:szCs w:val="28"/>
      </w:rPr>
    </w:sdtEndPr>
    <w:sdtContent>
      <w:p w14:paraId="5DAB9F76" w14:textId="6101F45C" w:rsidR="00367866" w:rsidRPr="00367866" w:rsidRDefault="00367866">
        <w:pPr>
          <w:pStyle w:val="Header"/>
          <w:jc w:val="center"/>
          <w:rPr>
            <w:rFonts w:ascii="Times New Roman" w:hAnsi="Times New Roman" w:cs="Times New Roman"/>
            <w:sz w:val="28"/>
            <w:szCs w:val="28"/>
          </w:rPr>
        </w:pPr>
        <w:r w:rsidRPr="00367866">
          <w:rPr>
            <w:rFonts w:ascii="Times New Roman" w:hAnsi="Times New Roman" w:cs="Times New Roman"/>
            <w:sz w:val="28"/>
            <w:szCs w:val="28"/>
          </w:rPr>
          <w:fldChar w:fldCharType="begin"/>
        </w:r>
        <w:r w:rsidRPr="00367866">
          <w:rPr>
            <w:rFonts w:ascii="Times New Roman" w:hAnsi="Times New Roman" w:cs="Times New Roman"/>
            <w:sz w:val="28"/>
            <w:szCs w:val="28"/>
          </w:rPr>
          <w:instrText xml:space="preserve"> PAGE   \* MERGEFORMAT </w:instrText>
        </w:r>
        <w:r w:rsidRPr="00367866">
          <w:rPr>
            <w:rFonts w:ascii="Times New Roman" w:hAnsi="Times New Roman" w:cs="Times New Roman"/>
            <w:sz w:val="28"/>
            <w:szCs w:val="28"/>
          </w:rPr>
          <w:fldChar w:fldCharType="separate"/>
        </w:r>
        <w:r w:rsidRPr="00367866">
          <w:rPr>
            <w:rFonts w:ascii="Times New Roman" w:hAnsi="Times New Roman" w:cs="Times New Roman"/>
            <w:noProof/>
            <w:sz w:val="28"/>
            <w:szCs w:val="28"/>
          </w:rPr>
          <w:t>2</w:t>
        </w:r>
        <w:r w:rsidRPr="00367866">
          <w:rPr>
            <w:rFonts w:ascii="Times New Roman" w:hAnsi="Times New Roman" w:cs="Times New Roman"/>
            <w:noProof/>
            <w:sz w:val="28"/>
            <w:szCs w:val="28"/>
          </w:rPr>
          <w:fldChar w:fldCharType="end"/>
        </w:r>
      </w:p>
    </w:sdtContent>
  </w:sdt>
  <w:p w14:paraId="1E3F0985" w14:textId="77777777" w:rsidR="00367866" w:rsidRDefault="003678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F2B"/>
    <w:rsid w:val="00060DF1"/>
    <w:rsid w:val="0006150A"/>
    <w:rsid w:val="00064171"/>
    <w:rsid w:val="000A00EB"/>
    <w:rsid w:val="000A3FE2"/>
    <w:rsid w:val="000C2691"/>
    <w:rsid w:val="000D2C55"/>
    <w:rsid w:val="001311D2"/>
    <w:rsid w:val="00145082"/>
    <w:rsid w:val="001503B0"/>
    <w:rsid w:val="00160DD4"/>
    <w:rsid w:val="0017670B"/>
    <w:rsid w:val="0020048F"/>
    <w:rsid w:val="002267DE"/>
    <w:rsid w:val="0023335C"/>
    <w:rsid w:val="002A7374"/>
    <w:rsid w:val="002B244F"/>
    <w:rsid w:val="002C3E5C"/>
    <w:rsid w:val="002E0E00"/>
    <w:rsid w:val="003265AF"/>
    <w:rsid w:val="00353E39"/>
    <w:rsid w:val="00367866"/>
    <w:rsid w:val="00382A14"/>
    <w:rsid w:val="00383428"/>
    <w:rsid w:val="003E0910"/>
    <w:rsid w:val="003E5BEF"/>
    <w:rsid w:val="00410635"/>
    <w:rsid w:val="00451F8C"/>
    <w:rsid w:val="004B2254"/>
    <w:rsid w:val="00501BB7"/>
    <w:rsid w:val="00531A78"/>
    <w:rsid w:val="00562529"/>
    <w:rsid w:val="00573DB3"/>
    <w:rsid w:val="00575D90"/>
    <w:rsid w:val="00580B7E"/>
    <w:rsid w:val="005910CF"/>
    <w:rsid w:val="00592CE7"/>
    <w:rsid w:val="00597C1F"/>
    <w:rsid w:val="005C7157"/>
    <w:rsid w:val="005D6369"/>
    <w:rsid w:val="005D7661"/>
    <w:rsid w:val="00615EA7"/>
    <w:rsid w:val="00665636"/>
    <w:rsid w:val="00694EB1"/>
    <w:rsid w:val="006C08EC"/>
    <w:rsid w:val="006F5F2B"/>
    <w:rsid w:val="00717197"/>
    <w:rsid w:val="007330A5"/>
    <w:rsid w:val="00833B2E"/>
    <w:rsid w:val="00867181"/>
    <w:rsid w:val="008A6A7E"/>
    <w:rsid w:val="008C2042"/>
    <w:rsid w:val="008C7309"/>
    <w:rsid w:val="008D6DE0"/>
    <w:rsid w:val="008E5EF6"/>
    <w:rsid w:val="009136B6"/>
    <w:rsid w:val="00922A7B"/>
    <w:rsid w:val="0093081C"/>
    <w:rsid w:val="00945B52"/>
    <w:rsid w:val="00945C9A"/>
    <w:rsid w:val="009549FE"/>
    <w:rsid w:val="00983B3D"/>
    <w:rsid w:val="00994280"/>
    <w:rsid w:val="009A0E8D"/>
    <w:rsid w:val="009A244E"/>
    <w:rsid w:val="009C3987"/>
    <w:rsid w:val="00A151C4"/>
    <w:rsid w:val="00A242FD"/>
    <w:rsid w:val="00A35E42"/>
    <w:rsid w:val="00A43C7C"/>
    <w:rsid w:val="00A507DA"/>
    <w:rsid w:val="00A521C0"/>
    <w:rsid w:val="00A729D3"/>
    <w:rsid w:val="00A93384"/>
    <w:rsid w:val="00AF13C5"/>
    <w:rsid w:val="00B2401E"/>
    <w:rsid w:val="00B63B02"/>
    <w:rsid w:val="00B95070"/>
    <w:rsid w:val="00BA404E"/>
    <w:rsid w:val="00BC2AC1"/>
    <w:rsid w:val="00BC7EF5"/>
    <w:rsid w:val="00C3204F"/>
    <w:rsid w:val="00C33E2E"/>
    <w:rsid w:val="00C45F5B"/>
    <w:rsid w:val="00C578A3"/>
    <w:rsid w:val="00D36547"/>
    <w:rsid w:val="00D41207"/>
    <w:rsid w:val="00D51824"/>
    <w:rsid w:val="00D85642"/>
    <w:rsid w:val="00D87B8B"/>
    <w:rsid w:val="00DB5E22"/>
    <w:rsid w:val="00DC2AD8"/>
    <w:rsid w:val="00E11DFB"/>
    <w:rsid w:val="00E23AA6"/>
    <w:rsid w:val="00E2430B"/>
    <w:rsid w:val="00E244DF"/>
    <w:rsid w:val="00E346D1"/>
    <w:rsid w:val="00E73746"/>
    <w:rsid w:val="00E82F0E"/>
    <w:rsid w:val="00F52463"/>
    <w:rsid w:val="00F60679"/>
    <w:rsid w:val="00FB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3D713"/>
  <w15:docId w15:val="{276A7D6C-19D1-4274-812A-ED07D69F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E5C"/>
  </w:style>
  <w:style w:type="paragraph" w:styleId="Heading1">
    <w:name w:val="heading 1"/>
    <w:basedOn w:val="Normal"/>
    <w:next w:val="Normal"/>
    <w:link w:val="Heading1Char"/>
    <w:uiPriority w:val="9"/>
    <w:qFormat/>
    <w:rsid w:val="00367866"/>
    <w:pPr>
      <w:keepNext/>
      <w:widowControl w:val="0"/>
      <w:shd w:val="clear" w:color="auto" w:fill="FFFFFF"/>
      <w:spacing w:after="0" w:line="240" w:lineRule="auto"/>
      <w:jc w:val="right"/>
      <w:outlineLvl w:val="0"/>
    </w:pPr>
    <w:rPr>
      <w:rFonts w:ascii="Times New Roman" w:eastAsia="Times New Roman" w:hAnsi="Times New Roman" w:cs="Times New Roman"/>
      <w:b/>
      <w:bCs/>
      <w:color w:val="222222"/>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5F2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5F2B"/>
    <w:rPr>
      <w:i/>
      <w:iCs/>
    </w:rPr>
  </w:style>
  <w:style w:type="character" w:styleId="Strong">
    <w:name w:val="Strong"/>
    <w:basedOn w:val="DefaultParagraphFont"/>
    <w:uiPriority w:val="22"/>
    <w:qFormat/>
    <w:rsid w:val="00580B7E"/>
    <w:rPr>
      <w:b/>
      <w:bCs/>
    </w:rPr>
  </w:style>
  <w:style w:type="paragraph" w:styleId="Header">
    <w:name w:val="header"/>
    <w:basedOn w:val="Normal"/>
    <w:link w:val="HeaderChar"/>
    <w:uiPriority w:val="99"/>
    <w:unhideWhenUsed/>
    <w:rsid w:val="00E73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746"/>
  </w:style>
  <w:style w:type="paragraph" w:styleId="Footer">
    <w:name w:val="footer"/>
    <w:basedOn w:val="Normal"/>
    <w:link w:val="FooterChar"/>
    <w:uiPriority w:val="99"/>
    <w:unhideWhenUsed/>
    <w:rsid w:val="00E73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746"/>
  </w:style>
  <w:style w:type="paragraph" w:styleId="BalloonText">
    <w:name w:val="Balloon Text"/>
    <w:basedOn w:val="Normal"/>
    <w:link w:val="BalloonTextChar"/>
    <w:uiPriority w:val="99"/>
    <w:semiHidden/>
    <w:unhideWhenUsed/>
    <w:rsid w:val="00AF1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3C5"/>
    <w:rPr>
      <w:rFonts w:ascii="Segoe UI" w:hAnsi="Segoe UI" w:cs="Segoe UI"/>
      <w:sz w:val="18"/>
      <w:szCs w:val="18"/>
    </w:rPr>
  </w:style>
  <w:style w:type="paragraph" w:styleId="BodyText">
    <w:name w:val="Body Text"/>
    <w:basedOn w:val="Normal"/>
    <w:link w:val="BodyTextChar"/>
    <w:uiPriority w:val="99"/>
    <w:unhideWhenUsed/>
    <w:rsid w:val="00367866"/>
    <w:pPr>
      <w:shd w:val="clear" w:color="auto" w:fill="FFFFFF"/>
      <w:spacing w:after="390" w:line="240" w:lineRule="auto"/>
      <w:jc w:val="center"/>
    </w:pPr>
    <w:rPr>
      <w:rFonts w:ascii="Times New Roman" w:eastAsia="Times New Roman" w:hAnsi="Times New Roman" w:cs="Times New Roman"/>
      <w:b/>
      <w:bCs/>
      <w:color w:val="222222"/>
      <w:sz w:val="28"/>
      <w:szCs w:val="28"/>
    </w:rPr>
  </w:style>
  <w:style w:type="character" w:customStyle="1" w:styleId="BodyTextChar">
    <w:name w:val="Body Text Char"/>
    <w:basedOn w:val="DefaultParagraphFont"/>
    <w:link w:val="BodyText"/>
    <w:uiPriority w:val="99"/>
    <w:rsid w:val="00367866"/>
    <w:rPr>
      <w:rFonts w:ascii="Times New Roman" w:eastAsia="Times New Roman" w:hAnsi="Times New Roman" w:cs="Times New Roman"/>
      <w:b/>
      <w:bCs/>
      <w:color w:val="222222"/>
      <w:sz w:val="28"/>
      <w:szCs w:val="28"/>
      <w:shd w:val="clear" w:color="auto" w:fill="FFFFFF"/>
    </w:rPr>
  </w:style>
  <w:style w:type="paragraph" w:styleId="BodyText2">
    <w:name w:val="Body Text 2"/>
    <w:basedOn w:val="Normal"/>
    <w:link w:val="BodyText2Char"/>
    <w:uiPriority w:val="99"/>
    <w:unhideWhenUsed/>
    <w:rsid w:val="00367866"/>
    <w:pPr>
      <w:shd w:val="clear" w:color="auto" w:fill="FFFFFF"/>
      <w:spacing w:after="390" w:line="240" w:lineRule="auto"/>
    </w:pPr>
    <w:rPr>
      <w:rFonts w:ascii="Times New Roman" w:eastAsia="Times New Roman" w:hAnsi="Times New Roman" w:cs="Times New Roman"/>
      <w:b/>
      <w:bCs/>
      <w:color w:val="222222"/>
      <w:sz w:val="28"/>
      <w:szCs w:val="28"/>
    </w:rPr>
  </w:style>
  <w:style w:type="character" w:customStyle="1" w:styleId="BodyText2Char">
    <w:name w:val="Body Text 2 Char"/>
    <w:basedOn w:val="DefaultParagraphFont"/>
    <w:link w:val="BodyText2"/>
    <w:uiPriority w:val="99"/>
    <w:rsid w:val="00367866"/>
    <w:rPr>
      <w:rFonts w:ascii="Times New Roman" w:eastAsia="Times New Roman" w:hAnsi="Times New Roman" w:cs="Times New Roman"/>
      <w:b/>
      <w:bCs/>
      <w:color w:val="222222"/>
      <w:sz w:val="28"/>
      <w:szCs w:val="28"/>
      <w:shd w:val="clear" w:color="auto" w:fill="FFFFFF"/>
    </w:rPr>
  </w:style>
  <w:style w:type="character" w:customStyle="1" w:styleId="Heading1Char">
    <w:name w:val="Heading 1 Char"/>
    <w:basedOn w:val="DefaultParagraphFont"/>
    <w:link w:val="Heading1"/>
    <w:uiPriority w:val="9"/>
    <w:rsid w:val="00367866"/>
    <w:rPr>
      <w:rFonts w:ascii="Times New Roman" w:eastAsia="Times New Roman" w:hAnsi="Times New Roman" w:cs="Times New Roman"/>
      <w:b/>
      <w:bCs/>
      <w:color w:val="222222"/>
      <w:sz w:val="28"/>
      <w:szCs w:val="28"/>
      <w:shd w:val="clear" w:color="auto" w:fill="FFFFFF"/>
    </w:rPr>
  </w:style>
  <w:style w:type="paragraph" w:styleId="BodyTextIndent">
    <w:name w:val="Body Text Indent"/>
    <w:basedOn w:val="Normal"/>
    <w:link w:val="BodyTextIndentChar"/>
    <w:uiPriority w:val="99"/>
    <w:unhideWhenUsed/>
    <w:rsid w:val="003265AF"/>
    <w:pPr>
      <w:widowControl w:val="0"/>
      <w:shd w:val="clear" w:color="auto" w:fill="FFFFFF"/>
      <w:spacing w:after="0" w:line="360" w:lineRule="auto"/>
      <w:ind w:firstLine="720"/>
      <w:jc w:val="both"/>
    </w:pPr>
    <w:rPr>
      <w:rFonts w:ascii="Times New Roman" w:eastAsia="Times New Roman" w:hAnsi="Times New Roman" w:cs="Times New Roman"/>
      <w:i/>
      <w:color w:val="000000"/>
      <w:sz w:val="28"/>
      <w:szCs w:val="28"/>
      <w:lang w:val="vi-VN"/>
    </w:rPr>
  </w:style>
  <w:style w:type="character" w:customStyle="1" w:styleId="BodyTextIndentChar">
    <w:name w:val="Body Text Indent Char"/>
    <w:basedOn w:val="DefaultParagraphFont"/>
    <w:link w:val="BodyTextIndent"/>
    <w:uiPriority w:val="99"/>
    <w:rsid w:val="003265AF"/>
    <w:rPr>
      <w:rFonts w:ascii="Times New Roman" w:eastAsia="Times New Roman" w:hAnsi="Times New Roman" w:cs="Times New Roman"/>
      <w:i/>
      <w:color w:val="000000"/>
      <w:sz w:val="28"/>
      <w:szCs w:val="28"/>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3213">
      <w:bodyDiv w:val="1"/>
      <w:marLeft w:val="0"/>
      <w:marRight w:val="0"/>
      <w:marTop w:val="0"/>
      <w:marBottom w:val="0"/>
      <w:divBdr>
        <w:top w:val="none" w:sz="0" w:space="0" w:color="auto"/>
        <w:left w:val="none" w:sz="0" w:space="0" w:color="auto"/>
        <w:bottom w:val="none" w:sz="0" w:space="0" w:color="auto"/>
        <w:right w:val="none" w:sz="0" w:space="0" w:color="auto"/>
      </w:divBdr>
      <w:divsChild>
        <w:div w:id="28771745">
          <w:marLeft w:val="0"/>
          <w:marRight w:val="0"/>
          <w:marTop w:val="0"/>
          <w:marBottom w:val="360"/>
          <w:divBdr>
            <w:top w:val="none" w:sz="0" w:space="0" w:color="auto"/>
            <w:left w:val="none" w:sz="0" w:space="0" w:color="auto"/>
            <w:bottom w:val="none" w:sz="0" w:space="0" w:color="auto"/>
            <w:right w:val="none" w:sz="0" w:space="0" w:color="auto"/>
          </w:divBdr>
        </w:div>
      </w:divsChild>
    </w:div>
    <w:div w:id="228929788">
      <w:bodyDiv w:val="1"/>
      <w:marLeft w:val="0"/>
      <w:marRight w:val="0"/>
      <w:marTop w:val="0"/>
      <w:marBottom w:val="0"/>
      <w:divBdr>
        <w:top w:val="none" w:sz="0" w:space="0" w:color="auto"/>
        <w:left w:val="none" w:sz="0" w:space="0" w:color="auto"/>
        <w:bottom w:val="none" w:sz="0" w:space="0" w:color="auto"/>
        <w:right w:val="none" w:sz="0" w:space="0" w:color="auto"/>
      </w:divBdr>
    </w:div>
    <w:div w:id="278805460">
      <w:bodyDiv w:val="1"/>
      <w:marLeft w:val="0"/>
      <w:marRight w:val="0"/>
      <w:marTop w:val="0"/>
      <w:marBottom w:val="0"/>
      <w:divBdr>
        <w:top w:val="none" w:sz="0" w:space="0" w:color="auto"/>
        <w:left w:val="none" w:sz="0" w:space="0" w:color="auto"/>
        <w:bottom w:val="none" w:sz="0" w:space="0" w:color="auto"/>
        <w:right w:val="none" w:sz="0" w:space="0" w:color="auto"/>
      </w:divBdr>
    </w:div>
    <w:div w:id="480121950">
      <w:bodyDiv w:val="1"/>
      <w:marLeft w:val="0"/>
      <w:marRight w:val="0"/>
      <w:marTop w:val="0"/>
      <w:marBottom w:val="0"/>
      <w:divBdr>
        <w:top w:val="none" w:sz="0" w:space="0" w:color="auto"/>
        <w:left w:val="none" w:sz="0" w:space="0" w:color="auto"/>
        <w:bottom w:val="none" w:sz="0" w:space="0" w:color="auto"/>
        <w:right w:val="none" w:sz="0" w:space="0" w:color="auto"/>
      </w:divBdr>
    </w:div>
    <w:div w:id="1402799555">
      <w:bodyDiv w:val="1"/>
      <w:marLeft w:val="0"/>
      <w:marRight w:val="0"/>
      <w:marTop w:val="0"/>
      <w:marBottom w:val="0"/>
      <w:divBdr>
        <w:top w:val="none" w:sz="0" w:space="0" w:color="auto"/>
        <w:left w:val="none" w:sz="0" w:space="0" w:color="auto"/>
        <w:bottom w:val="none" w:sz="0" w:space="0" w:color="auto"/>
        <w:right w:val="none" w:sz="0" w:space="0" w:color="auto"/>
      </w:divBdr>
    </w:div>
    <w:div w:id="174418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B79BE-D4BB-4D0A-B7DF-AE3502DC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10</Pages>
  <Words>3012</Words>
  <Characters>17172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Ngô Quang Trung- TB Tuyên giáo ĐU</cp:lastModifiedBy>
  <cp:revision>43</cp:revision>
  <cp:lastPrinted>2025-05-28T07:13:00Z</cp:lastPrinted>
  <dcterms:created xsi:type="dcterms:W3CDTF">2025-05-12T02:15:00Z</dcterms:created>
  <dcterms:modified xsi:type="dcterms:W3CDTF">2025-05-28T07:13:00Z</dcterms:modified>
</cp:coreProperties>
</file>